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C1" w:rsidRPr="00D835C1" w:rsidRDefault="00D835C1" w:rsidP="00D835C1">
      <w:pPr>
        <w:spacing w:before="0"/>
        <w:ind w:left="6096"/>
        <w:jc w:val="right"/>
        <w:rPr>
          <w:rFonts w:ascii="Times New Roman" w:eastAsia="Times New Roman" w:hAnsi="Times New Roman" w:cs="Times New Roman"/>
          <w:b/>
          <w:sz w:val="22"/>
          <w:lang w:eastAsia="ru-RU"/>
        </w:rPr>
      </w:pPr>
      <w:r w:rsidRPr="00D835C1">
        <w:rPr>
          <w:rFonts w:ascii="Times New Roman" w:eastAsia="Times New Roman" w:hAnsi="Times New Roman" w:cs="Times New Roman"/>
          <w:b/>
          <w:sz w:val="22"/>
          <w:lang w:eastAsia="ru-RU"/>
        </w:rPr>
        <w:t>«УТВЕРЖДАЮ»</w:t>
      </w:r>
    </w:p>
    <w:p w:rsidR="00D835C1" w:rsidRPr="00D835C1" w:rsidRDefault="00D835C1" w:rsidP="00D835C1">
      <w:pPr>
        <w:spacing w:before="0"/>
        <w:ind w:left="6096"/>
        <w:jc w:val="right"/>
        <w:rPr>
          <w:rFonts w:ascii="Times New Roman" w:eastAsia="Times New Roman" w:hAnsi="Times New Roman" w:cs="Times New Roman"/>
          <w:b/>
          <w:sz w:val="22"/>
          <w:lang w:eastAsia="ru-RU"/>
        </w:rPr>
      </w:pPr>
      <w:r w:rsidRPr="00D835C1">
        <w:rPr>
          <w:rFonts w:ascii="Times New Roman" w:eastAsia="Times New Roman" w:hAnsi="Times New Roman" w:cs="Times New Roman"/>
          <w:b/>
          <w:sz w:val="22"/>
          <w:lang w:eastAsia="ru-RU"/>
        </w:rPr>
        <w:t>Главный врач ООО «ОСП»</w:t>
      </w:r>
    </w:p>
    <w:p w:rsidR="00D835C1" w:rsidRPr="00D835C1" w:rsidRDefault="00D835C1" w:rsidP="00D835C1">
      <w:pPr>
        <w:spacing w:before="0"/>
        <w:ind w:left="6096"/>
        <w:jc w:val="right"/>
        <w:rPr>
          <w:rFonts w:ascii="Times New Roman" w:eastAsia="Times New Roman" w:hAnsi="Times New Roman" w:cs="Times New Roman"/>
          <w:b/>
          <w:sz w:val="22"/>
          <w:lang w:eastAsia="ru-RU"/>
        </w:rPr>
      </w:pPr>
    </w:p>
    <w:p w:rsidR="00D835C1" w:rsidRPr="00D835C1" w:rsidRDefault="00D835C1" w:rsidP="00D835C1">
      <w:pPr>
        <w:spacing w:before="0"/>
        <w:ind w:left="6096"/>
        <w:jc w:val="right"/>
        <w:rPr>
          <w:rFonts w:ascii="Times New Roman" w:eastAsia="Times New Roman" w:hAnsi="Times New Roman" w:cs="Times New Roman"/>
          <w:b/>
          <w:sz w:val="22"/>
          <w:lang w:eastAsia="ru-RU"/>
        </w:rPr>
      </w:pPr>
      <w:r w:rsidRPr="00D835C1">
        <w:rPr>
          <w:rFonts w:ascii="Times New Roman" w:eastAsia="Times New Roman" w:hAnsi="Times New Roman" w:cs="Times New Roman"/>
          <w:b/>
          <w:sz w:val="22"/>
          <w:lang w:eastAsia="ru-RU"/>
        </w:rPr>
        <w:t>_____________ А.В. Колчанов</w:t>
      </w:r>
    </w:p>
    <w:p w:rsidR="00D835C1" w:rsidRPr="00D835C1" w:rsidRDefault="00D835C1" w:rsidP="00D835C1">
      <w:pPr>
        <w:spacing w:before="0"/>
        <w:ind w:left="6096"/>
        <w:jc w:val="right"/>
        <w:rPr>
          <w:rFonts w:ascii="Times New Roman" w:eastAsia="Times New Roman" w:hAnsi="Times New Roman" w:cs="Times New Roman"/>
          <w:b/>
          <w:sz w:val="22"/>
          <w:lang w:eastAsia="ru-RU"/>
        </w:rPr>
      </w:pPr>
      <w:r w:rsidRPr="00D835C1">
        <w:rPr>
          <w:rFonts w:ascii="Times New Roman" w:eastAsia="Times New Roman" w:hAnsi="Times New Roman" w:cs="Times New Roman"/>
          <w:b/>
          <w:sz w:val="22"/>
          <w:lang w:eastAsia="ru-RU"/>
        </w:rPr>
        <w:t>«01» сентября 2023  г.</w:t>
      </w:r>
    </w:p>
    <w:p w:rsidR="00D835C1" w:rsidRDefault="00D835C1" w:rsidP="00D835C1">
      <w:pPr>
        <w:pStyle w:val="a4"/>
        <w:spacing w:before="0" w:after="0"/>
        <w:rPr>
          <w:rFonts w:ascii="Times New Roman" w:hAnsi="Times New Roman" w:cs="Times New Roman"/>
          <w:sz w:val="24"/>
          <w:szCs w:val="24"/>
        </w:rPr>
      </w:pPr>
    </w:p>
    <w:p w:rsidR="00B26262" w:rsidRPr="003E1E8E" w:rsidRDefault="00B26262" w:rsidP="00D835C1">
      <w:pPr>
        <w:pStyle w:val="a4"/>
        <w:spacing w:before="0" w:after="0"/>
        <w:rPr>
          <w:rFonts w:ascii="Times New Roman" w:hAnsi="Times New Roman" w:cs="Times New Roman"/>
          <w:sz w:val="24"/>
          <w:szCs w:val="24"/>
        </w:rPr>
      </w:pPr>
      <w:r w:rsidRPr="003E1E8E">
        <w:rPr>
          <w:rFonts w:ascii="Times New Roman" w:hAnsi="Times New Roman" w:cs="Times New Roman"/>
          <w:sz w:val="24"/>
          <w:szCs w:val="24"/>
        </w:rPr>
        <w:t>ПОЛОЖЕНИЕ</w:t>
      </w:r>
    </w:p>
    <w:p w:rsidR="00B26262" w:rsidRPr="003E1E8E" w:rsidRDefault="00B26262" w:rsidP="00D835C1">
      <w:pPr>
        <w:pStyle w:val="a4"/>
        <w:spacing w:before="0" w:after="0"/>
        <w:rPr>
          <w:rFonts w:ascii="Times New Roman" w:hAnsi="Times New Roman" w:cs="Times New Roman"/>
          <w:sz w:val="24"/>
          <w:szCs w:val="24"/>
        </w:rPr>
      </w:pPr>
      <w:r w:rsidRPr="003E1E8E">
        <w:rPr>
          <w:rFonts w:ascii="Times New Roman" w:hAnsi="Times New Roman" w:cs="Times New Roman"/>
          <w:sz w:val="24"/>
          <w:szCs w:val="24"/>
        </w:rPr>
        <w:t>Об организации предоставления платных медицинских услуг</w:t>
      </w:r>
      <w:r w:rsidRPr="003E1E8E">
        <w:rPr>
          <w:rFonts w:ascii="Times New Roman" w:hAnsi="Times New Roman" w:cs="Times New Roman"/>
          <w:sz w:val="24"/>
          <w:szCs w:val="24"/>
        </w:rPr>
        <w:br/>
        <w:t xml:space="preserve">в </w:t>
      </w:r>
      <w:r w:rsidR="003E1E8E">
        <w:rPr>
          <w:rStyle w:val="afe"/>
          <w:rFonts w:ascii="Times New Roman" w:hAnsi="Times New Roman" w:cs="Times New Roman"/>
          <w:sz w:val="24"/>
          <w:szCs w:val="24"/>
        </w:rPr>
        <w:t>ООО «Очерская стоматологическая поликлиника»</w:t>
      </w:r>
    </w:p>
    <w:p w:rsidR="00B26262" w:rsidRPr="003E1E8E" w:rsidRDefault="00B26262" w:rsidP="00D835C1">
      <w:pPr>
        <w:pStyle w:val="1"/>
        <w:spacing w:before="0" w:line="276" w:lineRule="auto"/>
        <w:jc w:val="center"/>
        <w:rPr>
          <w:rFonts w:ascii="Times New Roman" w:hAnsi="Times New Roman" w:cs="Times New Roman"/>
          <w:sz w:val="24"/>
          <w:szCs w:val="24"/>
        </w:rPr>
      </w:pPr>
      <w:r w:rsidRPr="003E1E8E">
        <w:rPr>
          <w:rFonts w:ascii="Times New Roman" w:hAnsi="Times New Roman" w:cs="Times New Roman"/>
          <w:sz w:val="24"/>
          <w:szCs w:val="24"/>
        </w:rPr>
        <w:t>1. Общие положения</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1.1. </w:t>
      </w:r>
      <w:proofErr w:type="gramStart"/>
      <w:r w:rsidRPr="003E1E8E">
        <w:rPr>
          <w:rFonts w:ascii="Times New Roman" w:hAnsi="Times New Roman" w:cs="Times New Roman"/>
          <w:sz w:val="24"/>
          <w:szCs w:val="24"/>
        </w:rPr>
        <w:t>Настоящее Положение разработано в соответствии с законами Российской Федерации «Об основах охраны здоровья граждан в Российской Федерации», «О защите прав потребителей», Гражданским кодексом Российской Федерации, постановлением Правительства Российской Федерации от 11.05.2023 №</w:t>
      </w:r>
      <w:r w:rsidR="003E1E8E">
        <w:rPr>
          <w:rFonts w:ascii="Times New Roman" w:hAnsi="Times New Roman" w:cs="Times New Roman"/>
          <w:sz w:val="24"/>
          <w:szCs w:val="24"/>
        </w:rPr>
        <w:t xml:space="preserve"> </w:t>
      </w:r>
      <w:r w:rsidRPr="003E1E8E">
        <w:rPr>
          <w:rFonts w:ascii="Times New Roman" w:hAnsi="Times New Roman" w:cs="Times New Roman"/>
          <w:sz w:val="24"/>
          <w:szCs w:val="24"/>
        </w:rPr>
        <w:t>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w:t>
      </w:r>
      <w:proofErr w:type="gramEnd"/>
      <w:r w:rsidRPr="003E1E8E">
        <w:rPr>
          <w:rFonts w:ascii="Times New Roman" w:hAnsi="Times New Roman" w:cs="Times New Roman"/>
          <w:sz w:val="24"/>
          <w:szCs w:val="24"/>
        </w:rPr>
        <w:t xml:space="preserve"> 2012 г. №</w:t>
      </w:r>
      <w:r w:rsidR="003E1E8E">
        <w:rPr>
          <w:rFonts w:ascii="Times New Roman" w:hAnsi="Times New Roman" w:cs="Times New Roman"/>
          <w:sz w:val="24"/>
          <w:szCs w:val="24"/>
        </w:rPr>
        <w:t xml:space="preserve"> </w:t>
      </w:r>
      <w:r w:rsidRPr="003E1E8E">
        <w:rPr>
          <w:rFonts w:ascii="Times New Roman" w:hAnsi="Times New Roman" w:cs="Times New Roman"/>
          <w:sz w:val="24"/>
          <w:szCs w:val="24"/>
        </w:rPr>
        <w:t>1006».</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1.2. Оказание платных медицинских услуг населению направлено </w:t>
      </w:r>
      <w:proofErr w:type="gramStart"/>
      <w:r w:rsidRPr="003E1E8E">
        <w:rPr>
          <w:rFonts w:ascii="Times New Roman" w:hAnsi="Times New Roman" w:cs="Times New Roman"/>
          <w:sz w:val="24"/>
          <w:szCs w:val="24"/>
        </w:rPr>
        <w:t>на</w:t>
      </w:r>
      <w:proofErr w:type="gramEnd"/>
      <w:r w:rsidRPr="003E1E8E">
        <w:rPr>
          <w:rFonts w:ascii="Times New Roman" w:hAnsi="Times New Roman" w:cs="Times New Roman"/>
          <w:sz w:val="24"/>
          <w:szCs w:val="24"/>
        </w:rPr>
        <w:t xml:space="preserve"> более </w:t>
      </w:r>
      <w:proofErr w:type="gramStart"/>
      <w:r w:rsidRPr="003E1E8E">
        <w:rPr>
          <w:rFonts w:ascii="Times New Roman" w:hAnsi="Times New Roman" w:cs="Times New Roman"/>
          <w:sz w:val="24"/>
          <w:szCs w:val="24"/>
        </w:rPr>
        <w:t>полное</w:t>
      </w:r>
      <w:proofErr w:type="gramEnd"/>
      <w:r w:rsidRPr="003E1E8E">
        <w:rPr>
          <w:rFonts w:ascii="Times New Roman" w:hAnsi="Times New Roman" w:cs="Times New Roman"/>
          <w:sz w:val="24"/>
          <w:szCs w:val="24"/>
        </w:rPr>
        <w:t xml:space="preserve"> удовлетворение спроса населения на медицинские услуги, выполнении услуг в условиях дополнительного медицинского сервиса.</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1.3. Платные медицинские услуги предоставляются в соответствии с заключенным договором на оказание платных медицинских услуг и утвержденным перечнем услуг (далее – прейскурант), оказываемых в </w:t>
      </w:r>
      <w:r w:rsidR="003E1E8E">
        <w:rPr>
          <w:rFonts w:ascii="Times New Roman" w:hAnsi="Times New Roman" w:cs="Times New Roman"/>
          <w:sz w:val="24"/>
          <w:szCs w:val="24"/>
        </w:rPr>
        <w:t>ООО «ОСП»</w:t>
      </w:r>
      <w:r w:rsidRPr="003E1E8E">
        <w:rPr>
          <w:rFonts w:ascii="Times New Roman" w:hAnsi="Times New Roman" w:cs="Times New Roman"/>
          <w:sz w:val="24"/>
          <w:szCs w:val="24"/>
        </w:rPr>
        <w:t>.</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1.4. Платные медицинские услуги предоставляются населению на возмездной основе по желанию граждан, при этом медицинская организация гарантирует выполнение обязательств по обеспечению государственных гарантий оказания гражданам Российской Федерации бесплатной медицинской помощи и целевое использование средств государственных внебюджет</w:t>
      </w:r>
      <w:r w:rsidRPr="003E1E8E">
        <w:rPr>
          <w:rFonts w:ascii="Times New Roman" w:hAnsi="Times New Roman" w:cs="Times New Roman"/>
          <w:sz w:val="24"/>
          <w:szCs w:val="24"/>
        </w:rPr>
        <w:softHyphen/>
        <w:t>ных фондов, а также иных средств, направленных на выполнение Территориальной программы государственных гарантий. Желание гражданина получить услугу за плату является добровольным и осознанным, основанным на знании своих прав получения аналогичной услуги бесплатно в другое время, в другой медицинской организации, на других условиях. Факт доведения до гражданина указанной информации должен быть зафиксирован в договоре.</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1.5. Настоящее Положение распространяется на оказание платных медицинских услуг гражданам, включая оказание медицинских услуг за плату в рамках прямых договоров с предприятиями и страховыми организациями.</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1.6. Порядок оказания платных медицинских услуг определяется заключенным договором между медицинской организацией и заказчиком, а также действующим законодательством.</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1.7. Медицинская организация вправе предоставлять за плату медицинские услуги в соответствии с уставом, согласно действующей лицензии, прейскуранту, положениям и приказам медицинской организации, в порядке, определенном действующим законодательством.</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1.8.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госгарантий.</w:t>
      </w:r>
    </w:p>
    <w:p w:rsidR="00B26262" w:rsidRPr="003E1E8E" w:rsidRDefault="00B26262" w:rsidP="00D835C1">
      <w:pPr>
        <w:pStyle w:val="1"/>
        <w:spacing w:before="0" w:line="276" w:lineRule="auto"/>
        <w:jc w:val="center"/>
        <w:rPr>
          <w:rFonts w:ascii="Times New Roman" w:hAnsi="Times New Roman" w:cs="Times New Roman"/>
          <w:sz w:val="24"/>
          <w:szCs w:val="24"/>
        </w:rPr>
      </w:pPr>
      <w:r w:rsidRPr="003E1E8E">
        <w:rPr>
          <w:rFonts w:ascii="Times New Roman" w:hAnsi="Times New Roman" w:cs="Times New Roman"/>
          <w:sz w:val="24"/>
          <w:szCs w:val="24"/>
        </w:rPr>
        <w:t>2. Термины и определения</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2.1. В настоящем положении используются следующие понятия и термины:</w:t>
      </w:r>
    </w:p>
    <w:p w:rsidR="00B26262" w:rsidRPr="003E1E8E" w:rsidRDefault="00B26262" w:rsidP="00D835C1">
      <w:pPr>
        <w:pStyle w:val="af4"/>
        <w:numPr>
          <w:ilvl w:val="0"/>
          <w:numId w:val="2"/>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Платные медицинские услуги – медицинские услуги, предоставляемые на возмездной основе за счет личных сре</w:t>
      </w:r>
      <w:proofErr w:type="gramStart"/>
      <w:r w:rsidRPr="003E1E8E">
        <w:rPr>
          <w:rFonts w:ascii="Times New Roman" w:hAnsi="Times New Roman" w:cs="Times New Roman"/>
          <w:sz w:val="24"/>
          <w:szCs w:val="24"/>
        </w:rPr>
        <w:t>дств гр</w:t>
      </w:r>
      <w:proofErr w:type="gramEnd"/>
      <w:r w:rsidRPr="003E1E8E">
        <w:rPr>
          <w:rFonts w:ascii="Times New Roman" w:hAnsi="Times New Roman" w:cs="Times New Roman"/>
          <w:sz w:val="24"/>
          <w:szCs w:val="24"/>
        </w:rPr>
        <w:t>аждан, средств работодателей и иных средств на основании договоров, в том числе договоров добровольного медицинского страхования.</w:t>
      </w:r>
    </w:p>
    <w:p w:rsidR="00B26262" w:rsidRPr="003E1E8E" w:rsidRDefault="00B26262" w:rsidP="00D835C1">
      <w:pPr>
        <w:pStyle w:val="af4"/>
        <w:numPr>
          <w:ilvl w:val="0"/>
          <w:numId w:val="2"/>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 xml:space="preserve">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 Потребитель, </w:t>
      </w:r>
      <w:r w:rsidRPr="003E1E8E">
        <w:rPr>
          <w:rFonts w:ascii="Times New Roman" w:hAnsi="Times New Roman" w:cs="Times New Roman"/>
          <w:sz w:val="24"/>
          <w:szCs w:val="24"/>
        </w:rPr>
        <w:lastRenderedPageBreak/>
        <w:t>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B26262" w:rsidRPr="003E1E8E" w:rsidRDefault="00B26262" w:rsidP="00D835C1">
      <w:pPr>
        <w:pStyle w:val="af4"/>
        <w:numPr>
          <w:ilvl w:val="0"/>
          <w:numId w:val="2"/>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 xml:space="preserve">Пациент – потребитель (физическое лицо), имеющее намерение получить или получающее медицинские услуги лично в соответствии с договором, заключенным на оказание платных медицинских </w:t>
      </w:r>
      <w:proofErr w:type="gramStart"/>
      <w:r w:rsidRPr="003E1E8E">
        <w:rPr>
          <w:rFonts w:ascii="Times New Roman" w:hAnsi="Times New Roman" w:cs="Times New Roman"/>
          <w:sz w:val="24"/>
          <w:szCs w:val="24"/>
        </w:rPr>
        <w:t>услуг</w:t>
      </w:r>
      <w:proofErr w:type="gramEnd"/>
      <w:r w:rsidRPr="003E1E8E">
        <w:rPr>
          <w:rFonts w:ascii="Times New Roman" w:hAnsi="Times New Roman" w:cs="Times New Roman"/>
          <w:sz w:val="24"/>
          <w:szCs w:val="24"/>
        </w:rPr>
        <w:t xml:space="preserve"> как самим пациентом, так и заказчиком в отношении потребителя.</w:t>
      </w:r>
    </w:p>
    <w:p w:rsidR="00B26262" w:rsidRPr="003E1E8E" w:rsidRDefault="00B26262" w:rsidP="00D835C1">
      <w:pPr>
        <w:pStyle w:val="af4"/>
        <w:numPr>
          <w:ilvl w:val="0"/>
          <w:numId w:val="2"/>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Законный представитель пациента – лицо, которое является представителем несовершеннолетнего пациента на основании законодательства, а также совершеннолетнего пациента, признанного судом недееспособным или ограниченно дееспособным.</w:t>
      </w:r>
    </w:p>
    <w:p w:rsidR="00B26262" w:rsidRPr="003E1E8E" w:rsidRDefault="00B26262" w:rsidP="00D835C1">
      <w:pPr>
        <w:pStyle w:val="af4"/>
        <w:numPr>
          <w:ilvl w:val="0"/>
          <w:numId w:val="2"/>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Заказчик – это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B26262" w:rsidRPr="003E1E8E" w:rsidRDefault="00B26262" w:rsidP="00D835C1">
      <w:pPr>
        <w:pStyle w:val="af4"/>
        <w:numPr>
          <w:ilvl w:val="0"/>
          <w:numId w:val="2"/>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Исполнитель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rsidR="00B26262" w:rsidRPr="003E1E8E" w:rsidRDefault="00B26262" w:rsidP="00D835C1">
      <w:pPr>
        <w:pStyle w:val="af4"/>
        <w:numPr>
          <w:ilvl w:val="0"/>
          <w:numId w:val="2"/>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Прейскурант – перечень медицинских услуг, оказываемых исполнителем, с указанием цен в рублях.</w:t>
      </w:r>
    </w:p>
    <w:p w:rsidR="00B26262" w:rsidRPr="003E1E8E" w:rsidRDefault="00B26262" w:rsidP="00D835C1">
      <w:pPr>
        <w:pStyle w:val="af4"/>
        <w:numPr>
          <w:ilvl w:val="0"/>
          <w:numId w:val="2"/>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Гарантийный срок – период, в который исполнитель отвечает за качество выполненной работы (оказанной услуги) и применяемые им материалы (медицинские изделия) при оказании услуг (выполнении работ).</w:t>
      </w:r>
    </w:p>
    <w:p w:rsidR="00B26262" w:rsidRPr="003E1E8E" w:rsidRDefault="00B26262" w:rsidP="00D835C1">
      <w:pPr>
        <w:pStyle w:val="1"/>
        <w:spacing w:before="0" w:line="276" w:lineRule="auto"/>
        <w:jc w:val="center"/>
        <w:rPr>
          <w:rFonts w:ascii="Times New Roman" w:hAnsi="Times New Roman" w:cs="Times New Roman"/>
          <w:sz w:val="24"/>
          <w:szCs w:val="24"/>
        </w:rPr>
      </w:pPr>
      <w:r w:rsidRPr="003E1E8E">
        <w:rPr>
          <w:rFonts w:ascii="Times New Roman" w:hAnsi="Times New Roman" w:cs="Times New Roman"/>
          <w:sz w:val="24"/>
          <w:szCs w:val="24"/>
        </w:rPr>
        <w:t>3. Основания для предоставления платных медицинских услуг</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3.1. Платные медицинские услуги оказываются пациентам за счет личных средств, средств работодателей и иных средств (например, на основании полисов добровольного медицинского страхования).</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3.2. Основания для предоставления платных медицинских услуг:</w:t>
      </w:r>
    </w:p>
    <w:p w:rsidR="00B26262" w:rsidRPr="003E1E8E" w:rsidRDefault="00B26262" w:rsidP="00D835C1">
      <w:pPr>
        <w:pStyle w:val="af4"/>
        <w:numPr>
          <w:ilvl w:val="0"/>
          <w:numId w:val="3"/>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самостоятельное обращение за получением платной медицинской услуги;</w:t>
      </w:r>
    </w:p>
    <w:p w:rsidR="00B26262" w:rsidRPr="003E1E8E" w:rsidRDefault="00B26262" w:rsidP="00D835C1">
      <w:pPr>
        <w:pStyle w:val="af4"/>
        <w:numPr>
          <w:ilvl w:val="0"/>
          <w:numId w:val="3"/>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на иных условиях, чем предусмотрено территориальной программой ОМС;</w:t>
      </w:r>
    </w:p>
    <w:p w:rsidR="00B26262" w:rsidRPr="003E1E8E" w:rsidRDefault="00B26262" w:rsidP="00D835C1">
      <w:pPr>
        <w:pStyle w:val="af4"/>
        <w:numPr>
          <w:ilvl w:val="0"/>
          <w:numId w:val="3"/>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по желанию потребителя;</w:t>
      </w:r>
    </w:p>
    <w:p w:rsidR="00B26262" w:rsidRPr="003E1E8E" w:rsidRDefault="00B26262" w:rsidP="00D835C1">
      <w:pPr>
        <w:pStyle w:val="af4"/>
        <w:numPr>
          <w:ilvl w:val="0"/>
          <w:numId w:val="3"/>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при применении лекарственных препаратов, не входящих в перечень жизненно необходимых и важнейших лекарственных препаратов;</w:t>
      </w:r>
    </w:p>
    <w:p w:rsidR="00B26262" w:rsidRPr="003E1E8E" w:rsidRDefault="00B26262" w:rsidP="00D835C1">
      <w:pPr>
        <w:pStyle w:val="af4"/>
        <w:numPr>
          <w:ilvl w:val="0"/>
          <w:numId w:val="3"/>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при предоставлении медицинских услуг, по оплате которых отсутствуют обязательства ОМС;</w:t>
      </w:r>
    </w:p>
    <w:p w:rsidR="00B26262" w:rsidRPr="003E1E8E" w:rsidRDefault="00B26262" w:rsidP="00D835C1">
      <w:pPr>
        <w:pStyle w:val="af4"/>
        <w:numPr>
          <w:ilvl w:val="0"/>
          <w:numId w:val="3"/>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при применении лекарственных препаратов, материалов, изделий, инструментария и оборудования, приобретенных на средства от предпринимательской деятельности;</w:t>
      </w:r>
    </w:p>
    <w:p w:rsidR="00B26262" w:rsidRPr="003E1E8E" w:rsidRDefault="00B26262" w:rsidP="00D835C1">
      <w:pPr>
        <w:pStyle w:val="af4"/>
        <w:numPr>
          <w:ilvl w:val="0"/>
          <w:numId w:val="3"/>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при анонимном обращении, за исключением случаев, предусмотренных законодательством РФ;</w:t>
      </w:r>
    </w:p>
    <w:p w:rsidR="00B26262" w:rsidRPr="003E1E8E" w:rsidRDefault="00B26262" w:rsidP="00D835C1">
      <w:pPr>
        <w:pStyle w:val="af4"/>
        <w:numPr>
          <w:ilvl w:val="0"/>
          <w:numId w:val="3"/>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гражданам иностранных государств, лицам без гражданства, за исключением лиц, застрахованных по ОМС, и гражданам Российской Федерации, не проживающим постоянно на территории РФ и не застрахованным по ОМС.</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3.3. Цены на платные медицинские услуги устанавливаются исполнителем самостоятельно и определя</w:t>
      </w:r>
      <w:r w:rsidR="003E1E8E">
        <w:rPr>
          <w:rFonts w:ascii="Times New Roman" w:hAnsi="Times New Roman" w:cs="Times New Roman"/>
          <w:sz w:val="24"/>
          <w:szCs w:val="24"/>
        </w:rPr>
        <w:t xml:space="preserve">ются утвержденным прейскурантом </w:t>
      </w:r>
      <w:r w:rsidRPr="003E1E8E">
        <w:rPr>
          <w:rFonts w:ascii="Times New Roman" w:hAnsi="Times New Roman" w:cs="Times New Roman"/>
          <w:sz w:val="24"/>
          <w:szCs w:val="24"/>
        </w:rPr>
        <w:t>клиники на день обращения пациента.</w:t>
      </w:r>
    </w:p>
    <w:p w:rsidR="00B26262" w:rsidRPr="003E1E8E" w:rsidRDefault="00B26262" w:rsidP="00D835C1">
      <w:pPr>
        <w:pStyle w:val="1"/>
        <w:spacing w:before="0" w:line="276" w:lineRule="auto"/>
        <w:jc w:val="center"/>
        <w:rPr>
          <w:rFonts w:ascii="Times New Roman" w:hAnsi="Times New Roman" w:cs="Times New Roman"/>
          <w:sz w:val="24"/>
          <w:szCs w:val="24"/>
        </w:rPr>
      </w:pPr>
      <w:r w:rsidRPr="003E1E8E">
        <w:rPr>
          <w:rFonts w:ascii="Times New Roman" w:hAnsi="Times New Roman" w:cs="Times New Roman"/>
          <w:sz w:val="24"/>
          <w:szCs w:val="24"/>
        </w:rPr>
        <w:t>4. Услуги, оказываемые медицинской организацией</w:t>
      </w:r>
    </w:p>
    <w:p w:rsidR="00B26262" w:rsidRPr="0096000E" w:rsidRDefault="00B26262" w:rsidP="00D835C1">
      <w:pPr>
        <w:spacing w:before="0" w:line="276" w:lineRule="auto"/>
        <w:jc w:val="both"/>
        <w:rPr>
          <w:rFonts w:ascii="Times New Roman" w:hAnsi="Times New Roman" w:cs="Times New Roman"/>
          <w:sz w:val="24"/>
          <w:szCs w:val="24"/>
        </w:rPr>
      </w:pPr>
      <w:r w:rsidRPr="0096000E">
        <w:rPr>
          <w:rFonts w:ascii="Times New Roman" w:hAnsi="Times New Roman" w:cs="Times New Roman"/>
          <w:sz w:val="24"/>
          <w:szCs w:val="24"/>
        </w:rPr>
        <w:t>4.1. Виды медицинской помощи, подлежащие предоставлению гражданам за плату:</w:t>
      </w:r>
    </w:p>
    <w:p w:rsidR="00B26262" w:rsidRPr="0096000E" w:rsidRDefault="00B26262" w:rsidP="00D835C1">
      <w:pPr>
        <w:pStyle w:val="af4"/>
        <w:numPr>
          <w:ilvl w:val="0"/>
          <w:numId w:val="4"/>
        </w:numPr>
        <w:spacing w:before="0" w:line="276" w:lineRule="auto"/>
        <w:ind w:left="0"/>
        <w:jc w:val="both"/>
        <w:rPr>
          <w:rFonts w:ascii="Times New Roman" w:hAnsi="Times New Roman" w:cs="Times New Roman"/>
          <w:sz w:val="24"/>
          <w:szCs w:val="24"/>
        </w:rPr>
      </w:pPr>
      <w:r w:rsidRPr="0096000E">
        <w:rPr>
          <w:rFonts w:ascii="Times New Roman" w:hAnsi="Times New Roman" w:cs="Times New Roman"/>
          <w:sz w:val="24"/>
          <w:szCs w:val="24"/>
        </w:rPr>
        <w:t>диагностические, лечебные, реабилитационные, профилактические, оздоровительные и иные услуги по согласованию с пациентом;</w:t>
      </w:r>
    </w:p>
    <w:p w:rsidR="00B26262" w:rsidRPr="0096000E" w:rsidRDefault="00B26262" w:rsidP="00D835C1">
      <w:pPr>
        <w:pStyle w:val="af4"/>
        <w:numPr>
          <w:ilvl w:val="0"/>
          <w:numId w:val="4"/>
        </w:numPr>
        <w:spacing w:before="0" w:line="276" w:lineRule="auto"/>
        <w:ind w:left="0"/>
        <w:jc w:val="both"/>
        <w:rPr>
          <w:rFonts w:ascii="Times New Roman" w:hAnsi="Times New Roman" w:cs="Times New Roman"/>
          <w:sz w:val="24"/>
          <w:szCs w:val="24"/>
        </w:rPr>
      </w:pPr>
      <w:r w:rsidRPr="0096000E">
        <w:rPr>
          <w:rFonts w:ascii="Times New Roman" w:hAnsi="Times New Roman" w:cs="Times New Roman"/>
          <w:sz w:val="24"/>
          <w:szCs w:val="24"/>
        </w:rPr>
        <w:t>медицинские услуги, не входящие в перечни услуг, предусмотренные федеральными стандартами для нозологических форм, по поводу которых производится оказание медицинской помощи пациенту;</w:t>
      </w:r>
    </w:p>
    <w:p w:rsidR="00B26262" w:rsidRPr="0096000E" w:rsidRDefault="00B26262" w:rsidP="00D835C1">
      <w:pPr>
        <w:pStyle w:val="af4"/>
        <w:numPr>
          <w:ilvl w:val="0"/>
          <w:numId w:val="4"/>
        </w:numPr>
        <w:spacing w:before="0" w:line="276" w:lineRule="auto"/>
        <w:ind w:left="0"/>
        <w:jc w:val="both"/>
        <w:rPr>
          <w:rFonts w:ascii="Times New Roman" w:hAnsi="Times New Roman" w:cs="Times New Roman"/>
          <w:sz w:val="24"/>
          <w:szCs w:val="24"/>
        </w:rPr>
      </w:pPr>
      <w:r w:rsidRPr="0096000E">
        <w:rPr>
          <w:rFonts w:ascii="Times New Roman" w:hAnsi="Times New Roman" w:cs="Times New Roman"/>
          <w:sz w:val="24"/>
          <w:szCs w:val="24"/>
        </w:rPr>
        <w:t>медицинские услуги в объеме, превышающем объем выполняемого порядка и стандарта медицинской помощи;</w:t>
      </w:r>
    </w:p>
    <w:p w:rsidR="00B26262" w:rsidRPr="0096000E" w:rsidRDefault="00B26262" w:rsidP="00D835C1">
      <w:pPr>
        <w:pStyle w:val="af4"/>
        <w:numPr>
          <w:ilvl w:val="0"/>
          <w:numId w:val="4"/>
        </w:numPr>
        <w:spacing w:before="0" w:line="276" w:lineRule="auto"/>
        <w:ind w:left="0"/>
        <w:jc w:val="both"/>
        <w:rPr>
          <w:rFonts w:ascii="Times New Roman" w:hAnsi="Times New Roman" w:cs="Times New Roman"/>
          <w:sz w:val="24"/>
          <w:szCs w:val="24"/>
        </w:rPr>
      </w:pPr>
      <w:r w:rsidRPr="0096000E">
        <w:rPr>
          <w:rFonts w:ascii="Times New Roman" w:hAnsi="Times New Roman" w:cs="Times New Roman"/>
          <w:sz w:val="24"/>
          <w:szCs w:val="24"/>
        </w:rPr>
        <w:lastRenderedPageBreak/>
        <w:t>медицинские услуги, не являющиеся для медицинской организации предметом договорных и иных обязательств в отношении Территориальной программы госгарантий;</w:t>
      </w:r>
    </w:p>
    <w:p w:rsidR="00B26262" w:rsidRPr="0096000E" w:rsidRDefault="00B26262" w:rsidP="00D835C1">
      <w:pPr>
        <w:pStyle w:val="af4"/>
        <w:numPr>
          <w:ilvl w:val="0"/>
          <w:numId w:val="4"/>
        </w:numPr>
        <w:spacing w:before="0" w:line="276" w:lineRule="auto"/>
        <w:ind w:left="0"/>
        <w:jc w:val="both"/>
        <w:rPr>
          <w:rFonts w:ascii="Times New Roman" w:hAnsi="Times New Roman" w:cs="Times New Roman"/>
          <w:sz w:val="24"/>
          <w:szCs w:val="24"/>
        </w:rPr>
      </w:pPr>
      <w:r w:rsidRPr="0096000E">
        <w:rPr>
          <w:rFonts w:ascii="Times New Roman" w:hAnsi="Times New Roman" w:cs="Times New Roman"/>
          <w:sz w:val="24"/>
          <w:szCs w:val="24"/>
        </w:rPr>
        <w:t xml:space="preserve">оказание медицинской помощи в условиях повышенной комфортности и/или </w:t>
      </w:r>
      <w:proofErr w:type="spellStart"/>
      <w:r w:rsidRPr="0096000E">
        <w:rPr>
          <w:rFonts w:ascii="Times New Roman" w:hAnsi="Times New Roman" w:cs="Times New Roman"/>
          <w:sz w:val="24"/>
          <w:szCs w:val="24"/>
        </w:rPr>
        <w:t>сервисности</w:t>
      </w:r>
      <w:proofErr w:type="spellEnd"/>
      <w:r w:rsidRPr="0096000E">
        <w:rPr>
          <w:rFonts w:ascii="Times New Roman" w:hAnsi="Times New Roman" w:cs="Times New Roman"/>
          <w:sz w:val="24"/>
          <w:szCs w:val="24"/>
        </w:rPr>
        <w:t xml:space="preserve"> (при зафиксированном в медицинской карте отказе пациента от получения бесплатных для него услуг в конкретном подразделении);</w:t>
      </w:r>
    </w:p>
    <w:p w:rsidR="00B26262" w:rsidRPr="0096000E" w:rsidRDefault="00B26262" w:rsidP="00D835C1">
      <w:pPr>
        <w:pStyle w:val="af4"/>
        <w:numPr>
          <w:ilvl w:val="0"/>
          <w:numId w:val="4"/>
        </w:numPr>
        <w:spacing w:before="0" w:line="276" w:lineRule="auto"/>
        <w:ind w:left="0"/>
        <w:jc w:val="both"/>
        <w:rPr>
          <w:rFonts w:ascii="Times New Roman" w:hAnsi="Times New Roman" w:cs="Times New Roman"/>
          <w:sz w:val="24"/>
          <w:szCs w:val="24"/>
        </w:rPr>
      </w:pPr>
      <w:proofErr w:type="gramStart"/>
      <w:r w:rsidRPr="0096000E">
        <w:rPr>
          <w:rFonts w:ascii="Times New Roman" w:hAnsi="Times New Roman" w:cs="Times New Roman"/>
          <w:sz w:val="24"/>
          <w:szCs w:val="24"/>
        </w:rPr>
        <w:t>оказание плановой медицинской помощи вне общей очереди при недопущении ухудшения условий оказания медицинской помощи лицам, имеющим право на бесплатную медицинскую помощь: в хозрасчетных подразделениях, специалистами в свободное от основной работы время и т. д. (при зафиксированном в медицинской карте отказе пациента от получения бесплатной плановой медицинской помощи в конкретно указанные предлагаемые сроки).</w:t>
      </w:r>
      <w:proofErr w:type="gramEnd"/>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4.2. Средства и материалы, подлежащие предоставлению пациентам за плату:</w:t>
      </w:r>
    </w:p>
    <w:p w:rsidR="00B26262" w:rsidRPr="003E1E8E" w:rsidRDefault="00B26262" w:rsidP="00D835C1">
      <w:pPr>
        <w:pStyle w:val="af4"/>
        <w:numPr>
          <w:ilvl w:val="0"/>
          <w:numId w:val="5"/>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лекарственные препараты, не входящие в Перечень жизненно необходимых и важнейших лекарственных средств, применяемых при реализации Территориальной программы госгарантий, при наличии зафиксированного в медицинской карте отказа пациента от лечения препаратами, входящими в Перечень;</w:t>
      </w:r>
    </w:p>
    <w:p w:rsidR="00B26262" w:rsidRPr="003E1E8E" w:rsidRDefault="00B26262" w:rsidP="00D835C1">
      <w:pPr>
        <w:pStyle w:val="af4"/>
        <w:numPr>
          <w:ilvl w:val="0"/>
          <w:numId w:val="5"/>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расходные материалы, конструкции и протезы, не входящие в Перечень изделий медицинского назначения и расходных материалов, применяемых при реализации Территориальной программы гос</w:t>
      </w:r>
      <w:r w:rsidRPr="003E1E8E">
        <w:rPr>
          <w:rFonts w:ascii="Times New Roman" w:hAnsi="Times New Roman" w:cs="Times New Roman"/>
          <w:sz w:val="24"/>
          <w:szCs w:val="24"/>
        </w:rPr>
        <w:softHyphen/>
        <w:t>гарантий, при наличии зафиксированного в медицинской карте отказа пациента от лечения с применением материалов, конструкций и изделий, входящих в Перечень.</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4.3. Медицинская организация имеет право оказывать пациенту (потребителю) только медицинские услуги, которые предусмотрены действующей лицензией, выданной в соответствии с законодательством Российской Федерации.</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4.4. Платные медицинские услуги должны соответствовать номенклатуре медицинских услуг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4.5. Медицинская помощь при предоставлении платных медицинских услуг организуется и оказывается на основании и в соответствии </w:t>
      </w:r>
      <w:proofErr w:type="gramStart"/>
      <w:r w:rsidRPr="003E1E8E">
        <w:rPr>
          <w:rFonts w:ascii="Times New Roman" w:hAnsi="Times New Roman" w:cs="Times New Roman"/>
          <w:sz w:val="24"/>
          <w:szCs w:val="24"/>
        </w:rPr>
        <w:t>с</w:t>
      </w:r>
      <w:proofErr w:type="gramEnd"/>
      <w:r w:rsidRPr="003E1E8E">
        <w:rPr>
          <w:rFonts w:ascii="Times New Roman" w:hAnsi="Times New Roman" w:cs="Times New Roman"/>
          <w:sz w:val="24"/>
          <w:szCs w:val="24"/>
        </w:rPr>
        <w:t>:</w:t>
      </w:r>
    </w:p>
    <w:p w:rsidR="00B26262" w:rsidRPr="003E1E8E" w:rsidRDefault="00B26262" w:rsidP="00D835C1">
      <w:pPr>
        <w:pStyle w:val="af4"/>
        <w:numPr>
          <w:ilvl w:val="0"/>
          <w:numId w:val="6"/>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положением об организации оказания медицинской помощи по видам медицинской помощи, утвержденным Министерством здравоохранения Российской Федерации;</w:t>
      </w:r>
    </w:p>
    <w:p w:rsidR="00B26262" w:rsidRPr="003E1E8E" w:rsidRDefault="00B26262" w:rsidP="00D835C1">
      <w:pPr>
        <w:pStyle w:val="af4"/>
        <w:numPr>
          <w:ilvl w:val="0"/>
          <w:numId w:val="6"/>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порядками оказания медицинской помощи;</w:t>
      </w:r>
    </w:p>
    <w:p w:rsidR="00B26262" w:rsidRPr="003E1E8E" w:rsidRDefault="00B26262" w:rsidP="00D835C1">
      <w:pPr>
        <w:pStyle w:val="af4"/>
        <w:numPr>
          <w:ilvl w:val="0"/>
          <w:numId w:val="6"/>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клиническими рекомендациями;</w:t>
      </w:r>
    </w:p>
    <w:p w:rsidR="00B26262" w:rsidRPr="003E1E8E" w:rsidRDefault="00B26262" w:rsidP="00D835C1">
      <w:pPr>
        <w:pStyle w:val="af4"/>
        <w:numPr>
          <w:ilvl w:val="0"/>
          <w:numId w:val="6"/>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стандартами медицинской помощи.</w:t>
      </w:r>
    </w:p>
    <w:p w:rsidR="00B26262" w:rsidRPr="003E1E8E" w:rsidRDefault="00B26262" w:rsidP="00D835C1">
      <w:pPr>
        <w:pStyle w:val="1"/>
        <w:spacing w:before="0" w:line="276" w:lineRule="auto"/>
        <w:jc w:val="center"/>
        <w:rPr>
          <w:rFonts w:ascii="Times New Roman" w:hAnsi="Times New Roman" w:cs="Times New Roman"/>
          <w:sz w:val="24"/>
          <w:szCs w:val="24"/>
        </w:rPr>
      </w:pPr>
      <w:r w:rsidRPr="003E1E8E">
        <w:rPr>
          <w:rFonts w:ascii="Times New Roman" w:hAnsi="Times New Roman" w:cs="Times New Roman"/>
          <w:sz w:val="24"/>
          <w:szCs w:val="24"/>
        </w:rPr>
        <w:t>5. Порядок предоставления платных медицинских услуг</w:t>
      </w:r>
    </w:p>
    <w:p w:rsidR="00B26262" w:rsidRPr="00D835C1" w:rsidRDefault="00B26262" w:rsidP="00D835C1">
      <w:pPr>
        <w:spacing w:before="0" w:line="276" w:lineRule="auto"/>
        <w:jc w:val="both"/>
        <w:rPr>
          <w:rFonts w:ascii="Times New Roman" w:hAnsi="Times New Roman" w:cs="Times New Roman"/>
          <w:sz w:val="24"/>
          <w:szCs w:val="24"/>
        </w:rPr>
      </w:pPr>
      <w:r w:rsidRPr="00D835C1">
        <w:rPr>
          <w:rFonts w:ascii="Times New Roman" w:hAnsi="Times New Roman" w:cs="Times New Roman"/>
          <w:sz w:val="24"/>
          <w:szCs w:val="24"/>
        </w:rPr>
        <w:t xml:space="preserve">5.1. Медицинская организация обеспечивает граждан информацией </w:t>
      </w:r>
      <w:proofErr w:type="gramStart"/>
      <w:r w:rsidRPr="00D835C1">
        <w:rPr>
          <w:rFonts w:ascii="Times New Roman" w:hAnsi="Times New Roman" w:cs="Times New Roman"/>
          <w:sz w:val="24"/>
          <w:szCs w:val="24"/>
        </w:rPr>
        <w:t>о</w:t>
      </w:r>
      <w:proofErr w:type="gramEnd"/>
      <w:r w:rsidRPr="00D835C1">
        <w:rPr>
          <w:rFonts w:ascii="Times New Roman" w:hAnsi="Times New Roman" w:cs="Times New Roman"/>
          <w:sz w:val="24"/>
          <w:szCs w:val="24"/>
        </w:rPr>
        <w:t>/об:</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proofErr w:type="gramStart"/>
      <w:r w:rsidRPr="00D835C1">
        <w:rPr>
          <w:rFonts w:ascii="Times New Roman" w:hAnsi="Times New Roman" w:cs="Times New Roman"/>
          <w:sz w:val="24"/>
          <w:szCs w:val="24"/>
        </w:rPr>
        <w:t>адресе</w:t>
      </w:r>
      <w:proofErr w:type="gramEnd"/>
      <w:r w:rsidRPr="00D835C1">
        <w:rPr>
          <w:rFonts w:ascii="Times New Roman" w:hAnsi="Times New Roman" w:cs="Times New Roman"/>
          <w:sz w:val="24"/>
          <w:szCs w:val="24"/>
        </w:rPr>
        <w:t xml:space="preserve"> медицинской организации;</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proofErr w:type="gramStart"/>
      <w:r w:rsidRPr="00D835C1">
        <w:rPr>
          <w:rFonts w:ascii="Times New Roman" w:hAnsi="Times New Roman" w:cs="Times New Roman"/>
          <w:sz w:val="24"/>
          <w:szCs w:val="24"/>
        </w:rPr>
        <w:t>адресе</w:t>
      </w:r>
      <w:proofErr w:type="gramEnd"/>
      <w:r w:rsidRPr="00D835C1">
        <w:rPr>
          <w:rFonts w:ascii="Times New Roman" w:hAnsi="Times New Roman" w:cs="Times New Roman"/>
          <w:sz w:val="24"/>
          <w:szCs w:val="24"/>
        </w:rPr>
        <w:t xml:space="preserve"> сайта медицинской организации в сети интернет;</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proofErr w:type="gramStart"/>
      <w:r w:rsidRPr="00D835C1">
        <w:rPr>
          <w:rFonts w:ascii="Times New Roman" w:hAnsi="Times New Roman" w:cs="Times New Roman"/>
          <w:sz w:val="24"/>
          <w:szCs w:val="24"/>
        </w:rPr>
        <w:t>режиме</w:t>
      </w:r>
      <w:proofErr w:type="gramEnd"/>
      <w:r w:rsidRPr="00D835C1">
        <w:rPr>
          <w:rFonts w:ascii="Times New Roman" w:hAnsi="Times New Roman" w:cs="Times New Roman"/>
          <w:sz w:val="24"/>
          <w:szCs w:val="24"/>
        </w:rPr>
        <w:t xml:space="preserve"> работы медицинской организации;</w:t>
      </w:r>
    </w:p>
    <w:p w:rsidR="00A83881"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proofErr w:type="gramStart"/>
      <w:r w:rsidRPr="00D835C1">
        <w:rPr>
          <w:rFonts w:ascii="Times New Roman" w:hAnsi="Times New Roman" w:cs="Times New Roman"/>
          <w:sz w:val="24"/>
          <w:szCs w:val="24"/>
        </w:rPr>
        <w:t>телефонах</w:t>
      </w:r>
      <w:proofErr w:type="gramEnd"/>
      <w:r w:rsidRPr="00D835C1">
        <w:rPr>
          <w:rFonts w:ascii="Times New Roman" w:hAnsi="Times New Roman" w:cs="Times New Roman"/>
          <w:sz w:val="24"/>
          <w:szCs w:val="24"/>
        </w:rPr>
        <w:t xml:space="preserve"> администрации </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r w:rsidRPr="00D835C1">
        <w:rPr>
          <w:rFonts w:ascii="Times New Roman" w:hAnsi="Times New Roman" w:cs="Times New Roman"/>
          <w:sz w:val="24"/>
          <w:szCs w:val="24"/>
        </w:rPr>
        <w:t>лицензии на осуществление медицинской деятельности, ее номере, сроках действия, а также об органе, выдавшем лицензию;</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proofErr w:type="gramStart"/>
      <w:r w:rsidRPr="00D835C1">
        <w:rPr>
          <w:rFonts w:ascii="Times New Roman" w:hAnsi="Times New Roman" w:cs="Times New Roman"/>
          <w:sz w:val="24"/>
          <w:szCs w:val="24"/>
        </w:rPr>
        <w:t>видах</w:t>
      </w:r>
      <w:proofErr w:type="gramEnd"/>
      <w:r w:rsidRPr="00D835C1">
        <w:rPr>
          <w:rFonts w:ascii="Times New Roman" w:hAnsi="Times New Roman" w:cs="Times New Roman"/>
          <w:sz w:val="24"/>
          <w:szCs w:val="24"/>
        </w:rPr>
        <w:t xml:space="preserve"> медицинской помощи, оказываемых бесплатно;</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proofErr w:type="gramStart"/>
      <w:r w:rsidRPr="00D835C1">
        <w:rPr>
          <w:rFonts w:ascii="Times New Roman" w:hAnsi="Times New Roman" w:cs="Times New Roman"/>
          <w:sz w:val="24"/>
          <w:szCs w:val="24"/>
        </w:rPr>
        <w:t>перечне</w:t>
      </w:r>
      <w:proofErr w:type="gramEnd"/>
      <w:r w:rsidRPr="00D835C1">
        <w:rPr>
          <w:rFonts w:ascii="Times New Roman" w:hAnsi="Times New Roman" w:cs="Times New Roman"/>
          <w:sz w:val="24"/>
          <w:szCs w:val="24"/>
        </w:rPr>
        <w:t xml:space="preserve"> платных медицинских услуг, оказываемых медицинской организацией, с указанием их стоимости;</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proofErr w:type="gramStart"/>
      <w:r w:rsidRPr="00D835C1">
        <w:rPr>
          <w:rFonts w:ascii="Times New Roman" w:hAnsi="Times New Roman" w:cs="Times New Roman"/>
          <w:sz w:val="24"/>
          <w:szCs w:val="24"/>
        </w:rPr>
        <w:t>сроках</w:t>
      </w:r>
      <w:proofErr w:type="gramEnd"/>
      <w:r w:rsidRPr="00D835C1">
        <w:rPr>
          <w:rFonts w:ascii="Times New Roman" w:hAnsi="Times New Roman" w:cs="Times New Roman"/>
          <w:sz w:val="24"/>
          <w:szCs w:val="24"/>
        </w:rPr>
        <w:t xml:space="preserve"> ожидания оказания медицинской помощи, оказание которой осуществляется бесплатно в соответствии с программой госгарантий;</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proofErr w:type="gramStart"/>
      <w:r w:rsidRPr="00D835C1">
        <w:rPr>
          <w:rFonts w:ascii="Times New Roman" w:hAnsi="Times New Roman" w:cs="Times New Roman"/>
          <w:sz w:val="24"/>
          <w:szCs w:val="24"/>
        </w:rPr>
        <w:t>сроках</w:t>
      </w:r>
      <w:proofErr w:type="gramEnd"/>
      <w:r w:rsidRPr="00D835C1">
        <w:rPr>
          <w:rFonts w:ascii="Times New Roman" w:hAnsi="Times New Roman" w:cs="Times New Roman"/>
          <w:sz w:val="24"/>
          <w:szCs w:val="24"/>
        </w:rPr>
        <w:t xml:space="preserve"> ожидания предоставления платных медицинских услуг;</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proofErr w:type="gramStart"/>
      <w:r w:rsidRPr="00D835C1">
        <w:rPr>
          <w:rFonts w:ascii="Times New Roman" w:hAnsi="Times New Roman" w:cs="Times New Roman"/>
          <w:sz w:val="24"/>
          <w:szCs w:val="24"/>
        </w:rPr>
        <w:lastRenderedPageBreak/>
        <w:t>стандартах</w:t>
      </w:r>
      <w:proofErr w:type="gramEnd"/>
      <w:r w:rsidRPr="00D835C1">
        <w:rPr>
          <w:rFonts w:ascii="Times New Roman" w:hAnsi="Times New Roman" w:cs="Times New Roman"/>
          <w:sz w:val="24"/>
          <w:szCs w:val="24"/>
        </w:rPr>
        <w:t xml:space="preserve"> медицинской помощи и клинических рекомендациях (при их наличии), с учетом и на основании которых оказываются медицинские услуги;</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r w:rsidRPr="00D835C1">
        <w:rPr>
          <w:rFonts w:ascii="Times New Roman" w:hAnsi="Times New Roman" w:cs="Times New Roman"/>
          <w:sz w:val="24"/>
          <w:szCs w:val="24"/>
        </w:rPr>
        <w:t xml:space="preserve">медицинских </w:t>
      </w:r>
      <w:proofErr w:type="gramStart"/>
      <w:r w:rsidRPr="00D835C1">
        <w:rPr>
          <w:rFonts w:ascii="Times New Roman" w:hAnsi="Times New Roman" w:cs="Times New Roman"/>
          <w:sz w:val="24"/>
          <w:szCs w:val="24"/>
        </w:rPr>
        <w:t>работниках</w:t>
      </w:r>
      <w:proofErr w:type="gramEnd"/>
      <w:r w:rsidRPr="00D835C1">
        <w:rPr>
          <w:rFonts w:ascii="Times New Roman" w:hAnsi="Times New Roman" w:cs="Times New Roman"/>
          <w:sz w:val="24"/>
          <w:szCs w:val="24"/>
        </w:rPr>
        <w:t>, отвечающих за предоставление платных медицинских услуг (профессиональном образовании и квалификации);</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proofErr w:type="gramStart"/>
      <w:r w:rsidRPr="00D835C1">
        <w:rPr>
          <w:rFonts w:ascii="Times New Roman" w:hAnsi="Times New Roman" w:cs="Times New Roman"/>
          <w:sz w:val="24"/>
          <w:szCs w:val="24"/>
        </w:rPr>
        <w:t>условиях</w:t>
      </w:r>
      <w:proofErr w:type="gramEnd"/>
      <w:r w:rsidRPr="00D835C1">
        <w:rPr>
          <w:rFonts w:ascii="Times New Roman" w:hAnsi="Times New Roman" w:cs="Times New Roman"/>
          <w:sz w:val="24"/>
          <w:szCs w:val="24"/>
        </w:rPr>
        <w:t xml:space="preserve"> предоставления и получения услуг, в том числе образцах договоров, льготах, предоставляемых при оказании платных медицинских услуг;</w:t>
      </w:r>
    </w:p>
    <w:p w:rsidR="00B26262" w:rsidRPr="00D835C1" w:rsidRDefault="00B26262" w:rsidP="00D835C1">
      <w:pPr>
        <w:pStyle w:val="af4"/>
        <w:numPr>
          <w:ilvl w:val="0"/>
          <w:numId w:val="7"/>
        </w:numPr>
        <w:spacing w:before="0" w:line="276" w:lineRule="auto"/>
        <w:ind w:left="0"/>
        <w:jc w:val="both"/>
        <w:rPr>
          <w:rFonts w:ascii="Times New Roman" w:hAnsi="Times New Roman" w:cs="Times New Roman"/>
          <w:sz w:val="24"/>
          <w:szCs w:val="24"/>
        </w:rPr>
      </w:pPr>
      <w:r w:rsidRPr="00D835C1">
        <w:rPr>
          <w:rFonts w:ascii="Times New Roman" w:hAnsi="Times New Roman" w:cs="Times New Roman"/>
          <w:sz w:val="24"/>
          <w:szCs w:val="24"/>
        </w:rPr>
        <w:t>форме и способах направления обращений (жалоб) в органы государственной власти и организации, а также почтовый адрес или адрес электронной почты (при наличии), на которые может быть направлено обращение (жалоба).</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5.2. Информирование граждан осуществляется в соответствии с действующим законодательством.</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5.3. Информирование пациентов о медицинских услугах оформляется в виде Информированного добровольного согласия, которое является неотъемлемой частью медицинской документации пациента.</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5.4. Медицинская организация обеспечивает соответствие предоставляемых медицинских услуг требованиям, предъявляемым к методам диагностики, профилактики и лечения, разрешенным на территории Российской Федерации, а также требованиям лицензирования отдельных видов деятельности.</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5.5. Предоставление платных медицинских услуг может осуществляться как в помещениях </w:t>
      </w:r>
      <w:r w:rsidR="00AC3F51">
        <w:rPr>
          <w:rFonts w:ascii="Times New Roman" w:hAnsi="Times New Roman" w:cs="Times New Roman"/>
          <w:sz w:val="24"/>
          <w:szCs w:val="24"/>
        </w:rPr>
        <w:t>ООО «ОСП»</w:t>
      </w:r>
      <w:r w:rsidRPr="003E1E8E">
        <w:rPr>
          <w:rFonts w:ascii="Times New Roman" w:hAnsi="Times New Roman" w:cs="Times New Roman"/>
          <w:sz w:val="24"/>
          <w:szCs w:val="24"/>
        </w:rPr>
        <w:t>, так и на дому пациентов, в тех случаях, когда это допускается по характеру оказываемой услуги.</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5.6. Срок выполнения услуги может быть продлен, если оказание услуги в установленные договором сроки невозможно по независящим от сторон причинам (в случае возникновения необходимости в дополнительном лечении или обследовании, если пациент своими действиями препятствует оказанию услуги, если в процессе лечения возникла необходимость в его модификации).</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5.7. В случае временного приостановления деятельности медицинской организации для проведения санитарных, ремонтных и иных мероприятий необходимо информировать пациентов путем размещения информации на сайте медицинской организации либо в иной доступной форме о дате приостановления деятельности и времени, в течение которого деятельность медицинской организации будет приостановлена.</w:t>
      </w:r>
    </w:p>
    <w:p w:rsidR="00B26262" w:rsidRPr="003E1E8E" w:rsidRDefault="00B26262" w:rsidP="00D835C1">
      <w:pPr>
        <w:pStyle w:val="1"/>
        <w:spacing w:before="0" w:line="276" w:lineRule="auto"/>
        <w:jc w:val="center"/>
        <w:rPr>
          <w:rFonts w:ascii="Times New Roman" w:hAnsi="Times New Roman" w:cs="Times New Roman"/>
          <w:sz w:val="24"/>
          <w:szCs w:val="24"/>
        </w:rPr>
      </w:pPr>
      <w:r w:rsidRPr="003E1E8E">
        <w:rPr>
          <w:rFonts w:ascii="Times New Roman" w:hAnsi="Times New Roman" w:cs="Times New Roman"/>
          <w:sz w:val="24"/>
          <w:szCs w:val="24"/>
        </w:rPr>
        <w:t>6. Бухгалтерский учет и отчетность</w:t>
      </w:r>
    </w:p>
    <w:p w:rsidR="00B26262" w:rsidRPr="003E1E8E" w:rsidRDefault="0017525A" w:rsidP="00D835C1">
      <w:pPr>
        <w:spacing w:before="0" w:line="276" w:lineRule="auto"/>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p w:rsidR="00B26262" w:rsidRPr="003E1E8E" w:rsidRDefault="00B26262" w:rsidP="00D835C1">
      <w:pPr>
        <w:pStyle w:val="1"/>
        <w:spacing w:before="0" w:line="276" w:lineRule="auto"/>
        <w:jc w:val="center"/>
        <w:rPr>
          <w:rFonts w:ascii="Times New Roman" w:hAnsi="Times New Roman" w:cs="Times New Roman"/>
          <w:sz w:val="24"/>
          <w:szCs w:val="24"/>
        </w:rPr>
      </w:pPr>
      <w:r w:rsidRPr="003E1E8E">
        <w:rPr>
          <w:rFonts w:ascii="Times New Roman" w:hAnsi="Times New Roman" w:cs="Times New Roman"/>
          <w:sz w:val="24"/>
          <w:szCs w:val="24"/>
        </w:rPr>
        <w:t>7. Расчеты при оказании платных услуг</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7.1. Оплата медицинских услуг может производиться наличными, безналичными средствами, пластиковыми картами, а также по договорам с предприятиями и страховыми компаниями. Стоимость лечения определена в договоре и Плане лечения.</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7.2. В случаях приема наличных денежных сре</w:t>
      </w:r>
      <w:proofErr w:type="gramStart"/>
      <w:r w:rsidRPr="003E1E8E">
        <w:rPr>
          <w:rFonts w:ascii="Times New Roman" w:hAnsi="Times New Roman" w:cs="Times New Roman"/>
          <w:sz w:val="24"/>
          <w:szCs w:val="24"/>
        </w:rPr>
        <w:t>дств в к</w:t>
      </w:r>
      <w:proofErr w:type="gramEnd"/>
      <w:r w:rsidRPr="003E1E8E">
        <w:rPr>
          <w:rFonts w:ascii="Times New Roman" w:hAnsi="Times New Roman" w:cs="Times New Roman"/>
          <w:sz w:val="24"/>
          <w:szCs w:val="24"/>
        </w:rPr>
        <w:t xml:space="preserve">ассу </w:t>
      </w:r>
      <w:r w:rsidR="003E1E8E">
        <w:rPr>
          <w:rFonts w:ascii="Times New Roman" w:hAnsi="Times New Roman" w:cs="Times New Roman"/>
          <w:sz w:val="24"/>
          <w:szCs w:val="24"/>
        </w:rPr>
        <w:t>ООО «ОСП»</w:t>
      </w:r>
      <w:r w:rsidRPr="003E1E8E">
        <w:rPr>
          <w:rFonts w:ascii="Times New Roman" w:hAnsi="Times New Roman" w:cs="Times New Roman"/>
          <w:sz w:val="24"/>
          <w:szCs w:val="24"/>
        </w:rPr>
        <w:t xml:space="preserve"> расчеты осуществляются с применением контрольно-кассовой техники.</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7.3. Медицинская организация выдает юридическим или физическим лицам, осуществляющим наличный платеж, кассовый чек, подтверждающий совершение платежа.</w:t>
      </w:r>
    </w:p>
    <w:p w:rsidR="00B26262" w:rsidRPr="003E1E8E" w:rsidRDefault="003E1E8E" w:rsidP="00D835C1">
      <w:pPr>
        <w:spacing w:before="0" w:line="276" w:lineRule="auto"/>
        <w:jc w:val="both"/>
        <w:rPr>
          <w:rFonts w:ascii="Times New Roman" w:hAnsi="Times New Roman" w:cs="Times New Roman"/>
          <w:sz w:val="24"/>
          <w:szCs w:val="24"/>
        </w:rPr>
      </w:pPr>
      <w:r>
        <w:rPr>
          <w:rFonts w:ascii="Times New Roman" w:hAnsi="Times New Roman" w:cs="Times New Roman"/>
          <w:sz w:val="24"/>
          <w:szCs w:val="24"/>
        </w:rPr>
        <w:t>7.4</w:t>
      </w:r>
      <w:r w:rsidR="00B26262" w:rsidRPr="003E1E8E">
        <w:rPr>
          <w:rFonts w:ascii="Times New Roman" w:hAnsi="Times New Roman" w:cs="Times New Roman"/>
          <w:sz w:val="24"/>
          <w:szCs w:val="24"/>
        </w:rPr>
        <w:t>. Оплата за наличный расчет производится после каждого приема по ценам на момент оплаты.</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7.</w:t>
      </w:r>
      <w:r w:rsidR="002C6783">
        <w:rPr>
          <w:rFonts w:ascii="Times New Roman" w:hAnsi="Times New Roman" w:cs="Times New Roman"/>
          <w:sz w:val="24"/>
          <w:szCs w:val="24"/>
        </w:rPr>
        <w:t>5</w:t>
      </w:r>
      <w:r w:rsidRPr="003E1E8E">
        <w:rPr>
          <w:rFonts w:ascii="Times New Roman" w:hAnsi="Times New Roman" w:cs="Times New Roman"/>
          <w:sz w:val="24"/>
          <w:szCs w:val="24"/>
        </w:rPr>
        <w:t>. Юридические и физические лица вправе получить обратно уплаченные денежные средства в случае неполучения оплаченной услуги при наличии письменного подтверждения этого факта, заявления с указанием причины требования возврата денежных средств. При этом возврат средств, внесенных в касс</w:t>
      </w:r>
      <w:proofErr w:type="gramStart"/>
      <w:r w:rsidRPr="003E1E8E">
        <w:rPr>
          <w:rFonts w:ascii="Times New Roman" w:hAnsi="Times New Roman" w:cs="Times New Roman"/>
          <w:sz w:val="24"/>
          <w:szCs w:val="24"/>
        </w:rPr>
        <w:t xml:space="preserve">у </w:t>
      </w:r>
      <w:r w:rsidR="002C6783">
        <w:rPr>
          <w:rFonts w:ascii="Times New Roman" w:hAnsi="Times New Roman" w:cs="Times New Roman"/>
          <w:sz w:val="24"/>
          <w:szCs w:val="24"/>
        </w:rPr>
        <w:t>ООО</w:t>
      </w:r>
      <w:proofErr w:type="gramEnd"/>
      <w:r w:rsidR="002C6783">
        <w:rPr>
          <w:rFonts w:ascii="Times New Roman" w:hAnsi="Times New Roman" w:cs="Times New Roman"/>
          <w:sz w:val="24"/>
          <w:szCs w:val="24"/>
        </w:rPr>
        <w:t xml:space="preserve"> «ОСП»</w:t>
      </w:r>
      <w:r w:rsidRPr="003E1E8E">
        <w:rPr>
          <w:rFonts w:ascii="Times New Roman" w:hAnsi="Times New Roman" w:cs="Times New Roman"/>
          <w:sz w:val="24"/>
          <w:szCs w:val="24"/>
        </w:rPr>
        <w:t>, осуществляется также через кассу по предъявлении пациентом кассового чека. Возврат средств, перечисленных безналичным путем, осуществляется на счет плательщика.</w:t>
      </w:r>
    </w:p>
    <w:p w:rsidR="00B26262" w:rsidRPr="003E1E8E" w:rsidRDefault="002C6783" w:rsidP="00D835C1">
      <w:pPr>
        <w:spacing w:before="0" w:line="276" w:lineRule="auto"/>
        <w:jc w:val="both"/>
        <w:rPr>
          <w:rFonts w:ascii="Times New Roman" w:hAnsi="Times New Roman" w:cs="Times New Roman"/>
          <w:sz w:val="24"/>
          <w:szCs w:val="24"/>
        </w:rPr>
      </w:pPr>
      <w:r>
        <w:rPr>
          <w:rFonts w:ascii="Times New Roman" w:hAnsi="Times New Roman" w:cs="Times New Roman"/>
          <w:sz w:val="24"/>
          <w:szCs w:val="24"/>
        </w:rPr>
        <w:t>7.6</w:t>
      </w:r>
      <w:r w:rsidR="00B26262" w:rsidRPr="003E1E8E">
        <w:rPr>
          <w:rFonts w:ascii="Times New Roman" w:hAnsi="Times New Roman" w:cs="Times New Roman"/>
          <w:sz w:val="24"/>
          <w:szCs w:val="24"/>
        </w:rPr>
        <w:t xml:space="preserve">. </w:t>
      </w:r>
      <w:proofErr w:type="gramStart"/>
      <w:r w:rsidR="00B26262" w:rsidRPr="00D835C1">
        <w:rPr>
          <w:rFonts w:ascii="Times New Roman" w:hAnsi="Times New Roman" w:cs="Times New Roman"/>
          <w:sz w:val="24"/>
          <w:szCs w:val="24"/>
        </w:rPr>
        <w:t>После исполнения договора медицинской организацией потребителю</w:t>
      </w:r>
      <w:r w:rsidR="00D835C1" w:rsidRPr="00D835C1">
        <w:rPr>
          <w:rFonts w:ascii="Times New Roman" w:hAnsi="Times New Roman" w:cs="Times New Roman"/>
          <w:sz w:val="24"/>
          <w:szCs w:val="24"/>
        </w:rPr>
        <w:t xml:space="preserve"> по его требованию</w:t>
      </w:r>
      <w:r w:rsidR="00B26262" w:rsidRPr="00D835C1">
        <w:rPr>
          <w:rFonts w:ascii="Times New Roman" w:hAnsi="Times New Roman" w:cs="Times New Roman"/>
          <w:sz w:val="24"/>
          <w:szCs w:val="24"/>
        </w:rPr>
        <w:t xml:space="preserve"> выдаются медицинские документы (копии медицинских документов, выписки из медицинских </w:t>
      </w:r>
      <w:r w:rsidR="00B26262" w:rsidRPr="00D835C1">
        <w:rPr>
          <w:rFonts w:ascii="Times New Roman" w:hAnsi="Times New Roman" w:cs="Times New Roman"/>
          <w:sz w:val="24"/>
          <w:szCs w:val="24"/>
        </w:rPr>
        <w:lastRenderedPageBreak/>
        <w:t>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7.</w:t>
      </w:r>
      <w:r w:rsidR="002C6783">
        <w:rPr>
          <w:rFonts w:ascii="Times New Roman" w:hAnsi="Times New Roman" w:cs="Times New Roman"/>
          <w:sz w:val="24"/>
          <w:szCs w:val="24"/>
        </w:rPr>
        <w:t>7</w:t>
      </w:r>
      <w:r w:rsidRPr="003E1E8E">
        <w:rPr>
          <w:rFonts w:ascii="Times New Roman" w:hAnsi="Times New Roman" w:cs="Times New Roman"/>
          <w:sz w:val="24"/>
          <w:szCs w:val="24"/>
        </w:rPr>
        <w:t>. По обращению пациента выдаются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w:t>
      </w:r>
    </w:p>
    <w:p w:rsidR="00B26262" w:rsidRPr="003E1E8E" w:rsidRDefault="00B26262" w:rsidP="00D835C1">
      <w:pPr>
        <w:pStyle w:val="af4"/>
        <w:numPr>
          <w:ilvl w:val="0"/>
          <w:numId w:val="8"/>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копия договора с приложениями и дополнительными соглашениями к нему (в случае заключения);</w:t>
      </w:r>
    </w:p>
    <w:p w:rsidR="00B26262" w:rsidRPr="003E1E8E" w:rsidRDefault="00B26262" w:rsidP="00D835C1">
      <w:pPr>
        <w:pStyle w:val="af4"/>
        <w:numPr>
          <w:ilvl w:val="0"/>
          <w:numId w:val="8"/>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справка об оплате медицинских услуг по установленной форме;</w:t>
      </w:r>
    </w:p>
    <w:p w:rsidR="00B26262" w:rsidRPr="003E1E8E" w:rsidRDefault="00B26262" w:rsidP="00D835C1">
      <w:pPr>
        <w:pStyle w:val="af4"/>
        <w:numPr>
          <w:ilvl w:val="0"/>
          <w:numId w:val="8"/>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документы установленного образца, подтверждающие оплату лекарственных препаратов.</w:t>
      </w:r>
    </w:p>
    <w:p w:rsidR="00B26262" w:rsidRPr="003E1E8E" w:rsidRDefault="00B26262" w:rsidP="00D835C1">
      <w:pPr>
        <w:pStyle w:val="1"/>
        <w:spacing w:before="0" w:line="276" w:lineRule="auto"/>
        <w:jc w:val="center"/>
        <w:rPr>
          <w:rFonts w:ascii="Times New Roman" w:hAnsi="Times New Roman" w:cs="Times New Roman"/>
          <w:sz w:val="24"/>
          <w:szCs w:val="24"/>
        </w:rPr>
      </w:pPr>
      <w:r w:rsidRPr="003E1E8E">
        <w:rPr>
          <w:rFonts w:ascii="Times New Roman" w:hAnsi="Times New Roman" w:cs="Times New Roman"/>
          <w:sz w:val="24"/>
          <w:szCs w:val="24"/>
        </w:rPr>
        <w:t>8. Цены на медицинские услуги</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8.1. Стоимость медицинских услуг определяется на основании калькуляции с учетом всех расходов, связанных с предоставлением услуги.</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8.2. Цены на медицинские услуги формируются исходя из себестоимости и необходимой прибыли (с целью формирования резерва на предстоящее развитие отдельных статей себестоимости) с учетом конъюнктуры рынка; качества и потребительских свойств услуг; степени срочности исполнения плановых услуг.</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8.3. Медицинская организация вправе по своему усмотрению предоставлять льготы для отдельных категорий граждан в размере, не превышающем заложенную в цену прибыль (с уплатой налога на прибыль в установленном порядке).</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8.4. В случае изменения стоимости лечения медицинская организация обязана незамедлительно уведомить пациента и предоставить исчерпывающую информацию о причине удорожания лечения. Пациент при этом вправе отказаться от дальнейшего лечения и расторгнуть договор, возместив фактически понесенные расходы.</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8.5. В случае изменения расценок на медицинские услуги составляется План согласования и при его подтверждении проводится дальнейшее лечение. При внесении предоплаты, расчет стоимости ведется по расценкам на момент внесения денежных средств до полного их исчерпания, но приостановка лечения в таком случае не должна превышать трех месяцев.</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8.6.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необходимо предупредить об этом потребителя и (или) заказчика. Без оформления дополнительного соглашения к договору либо нового договора с указанием конкретных дополнительных медицинских услуг и их стоимости предоставлять медицинские услуги на возмездной основе не допускается, если иное не оговорено в основном договоре.</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8.7. </w:t>
      </w:r>
      <w:proofErr w:type="gramStart"/>
      <w:r w:rsidRPr="003E1E8E">
        <w:rPr>
          <w:rFonts w:ascii="Times New Roman" w:hAnsi="Times New Roman" w:cs="Times New Roman"/>
          <w:sz w:val="24"/>
          <w:szCs w:val="24"/>
        </w:rPr>
        <w:t>При предоставлении платных медицинских услуг расходы, связанные с оказанием гражданам медицинской помощи в экстренной форме, возмещаются медицинским организациям в порядке и размерах, которые установлены органами государственной власти субъектов Российской Федерации в рамках программ госгарантий в соответствии с п. 10 ч. 2 ст. 81 Федерального закона «Об основах охраны здоровья граждан в Российской Федерации».</w:t>
      </w:r>
      <w:proofErr w:type="gramEnd"/>
    </w:p>
    <w:p w:rsidR="00B26262" w:rsidRPr="003E1E8E" w:rsidRDefault="00B26262" w:rsidP="00D835C1">
      <w:pPr>
        <w:pStyle w:val="1"/>
        <w:spacing w:before="0" w:line="276" w:lineRule="auto"/>
        <w:jc w:val="center"/>
        <w:rPr>
          <w:rFonts w:ascii="Times New Roman" w:hAnsi="Times New Roman" w:cs="Times New Roman"/>
          <w:sz w:val="24"/>
          <w:szCs w:val="24"/>
        </w:rPr>
      </w:pPr>
      <w:r w:rsidRPr="003E1E8E">
        <w:rPr>
          <w:rFonts w:ascii="Times New Roman" w:hAnsi="Times New Roman" w:cs="Times New Roman"/>
          <w:sz w:val="24"/>
          <w:szCs w:val="24"/>
        </w:rPr>
        <w:t>9. Использование доходов, полученных от оказания платных медицинских услуг</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9.1. Источниками финансовых сре</w:t>
      </w:r>
      <w:proofErr w:type="gramStart"/>
      <w:r w:rsidRPr="003E1E8E">
        <w:rPr>
          <w:rFonts w:ascii="Times New Roman" w:hAnsi="Times New Roman" w:cs="Times New Roman"/>
          <w:sz w:val="24"/>
          <w:szCs w:val="24"/>
        </w:rPr>
        <w:t>дств пр</w:t>
      </w:r>
      <w:proofErr w:type="gramEnd"/>
      <w:r w:rsidRPr="003E1E8E">
        <w:rPr>
          <w:rFonts w:ascii="Times New Roman" w:hAnsi="Times New Roman" w:cs="Times New Roman"/>
          <w:sz w:val="24"/>
          <w:szCs w:val="24"/>
        </w:rPr>
        <w:t>и оказании платных медицинских услуг являются:</w:t>
      </w:r>
    </w:p>
    <w:p w:rsidR="00B26262" w:rsidRPr="003E1E8E" w:rsidRDefault="00B26262" w:rsidP="00D835C1">
      <w:pPr>
        <w:pStyle w:val="af4"/>
        <w:numPr>
          <w:ilvl w:val="0"/>
          <w:numId w:val="9"/>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средства организаций;</w:t>
      </w:r>
    </w:p>
    <w:p w:rsidR="00B26262" w:rsidRPr="003E1E8E" w:rsidRDefault="00B26262" w:rsidP="00D835C1">
      <w:pPr>
        <w:pStyle w:val="af4"/>
        <w:numPr>
          <w:ilvl w:val="0"/>
          <w:numId w:val="9"/>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личные средства граждан;</w:t>
      </w:r>
    </w:p>
    <w:p w:rsidR="00B26262" w:rsidRPr="003E1E8E" w:rsidRDefault="00B26262" w:rsidP="00D835C1">
      <w:pPr>
        <w:pStyle w:val="af4"/>
        <w:numPr>
          <w:ilvl w:val="0"/>
          <w:numId w:val="9"/>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другие, разрешенные законодательством источники.</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9.2. Средства, поступившие за оказание платных медицинских услуг, распределяются и используются медицинской организацией </w:t>
      </w:r>
      <w:r w:rsidR="00D835C1">
        <w:rPr>
          <w:rFonts w:ascii="Times New Roman" w:hAnsi="Times New Roman" w:cs="Times New Roman"/>
          <w:sz w:val="24"/>
          <w:szCs w:val="24"/>
        </w:rPr>
        <w:t>на свое усмотрение</w:t>
      </w:r>
      <w:r w:rsidRPr="003E1E8E">
        <w:rPr>
          <w:rFonts w:ascii="Times New Roman" w:hAnsi="Times New Roman" w:cs="Times New Roman"/>
          <w:sz w:val="24"/>
          <w:szCs w:val="24"/>
        </w:rPr>
        <w:t xml:space="preserve">. Вышестоящие и иные органы не вправе ограничивать направления использования средств, полученных за счет предоставления платных медицинских услуг (устанавливать максимальный размер или долю средств, направляемых на оплату труда или другие статьи расходов и т. д.). Ограничения могут касаться </w:t>
      </w:r>
      <w:r w:rsidRPr="003E1E8E">
        <w:rPr>
          <w:rFonts w:ascii="Times New Roman" w:hAnsi="Times New Roman" w:cs="Times New Roman"/>
          <w:sz w:val="24"/>
          <w:szCs w:val="24"/>
        </w:rPr>
        <w:lastRenderedPageBreak/>
        <w:t>только использования доходов от оказания платных медицинских услуг на цели, не предусмотренные действующим законодательством.</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9.3. На возмещение недостатка средств бюджета или обязательного медицинского страхования по решению главного врач</w:t>
      </w:r>
      <w:proofErr w:type="gramStart"/>
      <w:r w:rsidRPr="003E1E8E">
        <w:rPr>
          <w:rFonts w:ascii="Times New Roman" w:hAnsi="Times New Roman" w:cs="Times New Roman"/>
          <w:sz w:val="24"/>
          <w:szCs w:val="24"/>
        </w:rPr>
        <w:t xml:space="preserve">а </w:t>
      </w:r>
      <w:r w:rsidR="007A1B36">
        <w:rPr>
          <w:rFonts w:ascii="Times New Roman" w:hAnsi="Times New Roman" w:cs="Times New Roman"/>
          <w:sz w:val="24"/>
          <w:szCs w:val="24"/>
        </w:rPr>
        <w:t>ООО</w:t>
      </w:r>
      <w:proofErr w:type="gramEnd"/>
      <w:r w:rsidR="007A1B36">
        <w:rPr>
          <w:rFonts w:ascii="Times New Roman" w:hAnsi="Times New Roman" w:cs="Times New Roman"/>
          <w:sz w:val="24"/>
          <w:szCs w:val="24"/>
        </w:rPr>
        <w:t xml:space="preserve"> «ОСП»</w:t>
      </w:r>
      <w:r w:rsidRPr="003E1E8E">
        <w:rPr>
          <w:rFonts w:ascii="Times New Roman" w:hAnsi="Times New Roman" w:cs="Times New Roman"/>
          <w:sz w:val="24"/>
          <w:szCs w:val="24"/>
        </w:rPr>
        <w:t xml:space="preserve"> может направляться только часть прибыли от оказания платных медицинских услуг, оставшаяся после уплаты налогов.</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9.4. Размер средств на дополнительную оплату труда административно-управленческого персонал</w:t>
      </w:r>
      <w:proofErr w:type="gramStart"/>
      <w:r w:rsidRPr="003E1E8E">
        <w:rPr>
          <w:rFonts w:ascii="Times New Roman" w:hAnsi="Times New Roman" w:cs="Times New Roman"/>
          <w:sz w:val="24"/>
          <w:szCs w:val="24"/>
        </w:rPr>
        <w:t xml:space="preserve">а </w:t>
      </w:r>
      <w:r w:rsidR="00233EF9">
        <w:rPr>
          <w:rFonts w:ascii="Times New Roman" w:hAnsi="Times New Roman" w:cs="Times New Roman"/>
          <w:sz w:val="24"/>
          <w:szCs w:val="24"/>
        </w:rPr>
        <w:t>ООО</w:t>
      </w:r>
      <w:proofErr w:type="gramEnd"/>
      <w:r w:rsidR="00233EF9">
        <w:rPr>
          <w:rFonts w:ascii="Times New Roman" w:hAnsi="Times New Roman" w:cs="Times New Roman"/>
          <w:sz w:val="24"/>
          <w:szCs w:val="24"/>
        </w:rPr>
        <w:t xml:space="preserve"> «ОСП» </w:t>
      </w:r>
      <w:r w:rsidRPr="003E1E8E">
        <w:rPr>
          <w:rFonts w:ascii="Times New Roman" w:hAnsi="Times New Roman" w:cs="Times New Roman"/>
          <w:sz w:val="24"/>
          <w:szCs w:val="24"/>
        </w:rPr>
        <w:t xml:space="preserve">устанавливается </w:t>
      </w:r>
      <w:r w:rsidR="00233EF9">
        <w:rPr>
          <w:rFonts w:ascii="Times New Roman" w:hAnsi="Times New Roman" w:cs="Times New Roman"/>
          <w:sz w:val="24"/>
          <w:szCs w:val="24"/>
        </w:rPr>
        <w:t>главным врачом</w:t>
      </w:r>
      <w:r w:rsidRPr="003E1E8E">
        <w:rPr>
          <w:rFonts w:ascii="Times New Roman" w:hAnsi="Times New Roman" w:cs="Times New Roman"/>
          <w:sz w:val="24"/>
          <w:szCs w:val="24"/>
        </w:rPr>
        <w:t>.</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9.5. Основанием для дополнительной оплаты труда персонала служат документы, подтверждающие отработанное время, объем выполненной работы, подписанные руководителями подразделений.</w:t>
      </w:r>
    </w:p>
    <w:p w:rsidR="00B26262" w:rsidRPr="003E1E8E" w:rsidRDefault="00B26262" w:rsidP="00D835C1">
      <w:pPr>
        <w:pStyle w:val="1"/>
        <w:spacing w:before="0" w:line="276" w:lineRule="auto"/>
        <w:jc w:val="center"/>
        <w:rPr>
          <w:rFonts w:ascii="Times New Roman" w:hAnsi="Times New Roman" w:cs="Times New Roman"/>
          <w:sz w:val="24"/>
          <w:szCs w:val="24"/>
        </w:rPr>
      </w:pPr>
      <w:r w:rsidRPr="003E1E8E">
        <w:rPr>
          <w:rFonts w:ascii="Times New Roman" w:hAnsi="Times New Roman" w:cs="Times New Roman"/>
          <w:sz w:val="24"/>
          <w:szCs w:val="24"/>
        </w:rPr>
        <w:t>10. Особенности оказания медицинских услуг (выполнения работ) при заключении договора дистанционным способом</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10.1. Договор может быть заключен посредством использования сети интернет на основании ознакомления потребителя и (или) заказчика с предложенным описанием медицинской услуги (дистанционный способ заключения договора).</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10.2. При заключении договора дистанционным способом потребителю предоставляется возможность ознакомиться со всей необходимой информацией об оказании платных медицинских услуг на сайте медицинской организации. Указанная информация (ссылки на нее) размещается на главной странице сайта медицинской организации.</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10.3. 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ст. 16.1 и 37 Закона Российской Федерации «О защите прав потребителей».</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10.4. Со дня получения согласия (акцепта) и осуществления потребителем и (или)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(или) заказчика.</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10.5. При заключении договора исполнитель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10.6. По требованию потребителя и (или) заказчика исполнителем направляется потребителю и (или) заказчику экземпляр заключенного договора (выписки из него), подписанного усиленной квалифицированной электронной подписью уполномоченного лица исполнителя.</w:t>
      </w:r>
    </w:p>
    <w:p w:rsidR="00B26262" w:rsidRPr="003E1E8E" w:rsidRDefault="00B26262" w:rsidP="00D835C1">
      <w:pPr>
        <w:spacing w:before="0" w:line="276" w:lineRule="auto"/>
        <w:jc w:val="both"/>
        <w:rPr>
          <w:rFonts w:ascii="Times New Roman" w:hAnsi="Times New Roman" w:cs="Times New Roman"/>
          <w:sz w:val="24"/>
          <w:szCs w:val="24"/>
        </w:rPr>
      </w:pPr>
      <w:r w:rsidRPr="00D835C1">
        <w:rPr>
          <w:rFonts w:ascii="Times New Roman" w:hAnsi="Times New Roman" w:cs="Times New Roman"/>
          <w:sz w:val="24"/>
          <w:szCs w:val="24"/>
        </w:rPr>
        <w:t xml:space="preserve">10.7. Идентификация потребителя и (или) заказчика в целях заключения и (или) исполнения договора, заключенного дистанционным способом, может </w:t>
      </w:r>
      <w:proofErr w:type="gramStart"/>
      <w:r w:rsidRPr="00D835C1">
        <w:rPr>
          <w:rFonts w:ascii="Times New Roman" w:hAnsi="Times New Roman" w:cs="Times New Roman"/>
          <w:sz w:val="24"/>
          <w:szCs w:val="24"/>
        </w:rPr>
        <w:t>осуществляться</w:t>
      </w:r>
      <w:proofErr w:type="gramEnd"/>
      <w:r w:rsidRPr="00D835C1">
        <w:rPr>
          <w:rFonts w:ascii="Times New Roman" w:hAnsi="Times New Roman" w:cs="Times New Roman"/>
          <w:sz w:val="24"/>
          <w:szCs w:val="24"/>
        </w:rP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10.8. Согласие (акцепт) должно быть подписано электронной подписью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уполномоченного лица исполнителя.</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10.9. Потребитель и (или) заказчик обязаны оплатить оказанную исполнителем медицинскую услугу в порядке и сроки, которые установлены договором, заключенным с исполнителем, с учетом положений ст. 16.1 и 37 Закона Российской Федерации «О защите прав потребителей».</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10.10. При заключении договора дистанционным способом отказ потребителя и (или) заказчика от исполнения договора может быть совершен способом, используемым при его заключении.</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lastRenderedPageBreak/>
        <w:t>10.11. Потребитель и (или) заказчик могут направить исполнителю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услуги), а исполнитель обязан принять эти требования, в том числе дистанционным способом.</w:t>
      </w:r>
    </w:p>
    <w:p w:rsidR="00B26262" w:rsidRPr="003E1E8E" w:rsidRDefault="00B26262" w:rsidP="00D835C1">
      <w:pPr>
        <w:pStyle w:val="1"/>
        <w:spacing w:before="0" w:line="276" w:lineRule="auto"/>
        <w:jc w:val="center"/>
        <w:rPr>
          <w:rFonts w:ascii="Times New Roman" w:hAnsi="Times New Roman" w:cs="Times New Roman"/>
          <w:sz w:val="24"/>
          <w:szCs w:val="24"/>
        </w:rPr>
      </w:pPr>
      <w:r w:rsidRPr="003E1E8E">
        <w:rPr>
          <w:rFonts w:ascii="Times New Roman" w:hAnsi="Times New Roman" w:cs="Times New Roman"/>
          <w:sz w:val="24"/>
          <w:szCs w:val="24"/>
        </w:rPr>
        <w:t>11. Ответственность при предоставлении платных медицинских услуг</w:t>
      </w:r>
    </w:p>
    <w:p w:rsidR="00B26262" w:rsidRPr="003E1E8E" w:rsidRDefault="00B26262"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11.1. В соответствии с законодательством Российской Федерации медицинская организация несет ответственность перед потребителями за неисполнение или ненадлежащее исполнение условий договоров, несоблюдение требований, предъявляемых к методам диагностики, профилактики и лечения, разрешенным на территории Российской Федерации, а также в случаях причинения вреда здоровью и жизни граждан.</w:t>
      </w:r>
    </w:p>
    <w:p w:rsidR="00B26262" w:rsidRPr="003E1E8E" w:rsidRDefault="00A52D0A"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11.2. </w:t>
      </w:r>
      <w:r w:rsidR="00B26262" w:rsidRPr="003E1E8E">
        <w:rPr>
          <w:rFonts w:ascii="Times New Roman" w:hAnsi="Times New Roman" w:cs="Times New Roman"/>
          <w:sz w:val="24"/>
          <w:szCs w:val="24"/>
        </w:rPr>
        <w:t xml:space="preserve">Претензии пациента по условиям предоставления или качеству оказанных медицинских услуг принимают руководители </w:t>
      </w:r>
      <w:r w:rsidR="005B5993">
        <w:rPr>
          <w:rFonts w:ascii="Times New Roman" w:hAnsi="Times New Roman" w:cs="Times New Roman"/>
          <w:sz w:val="24"/>
          <w:szCs w:val="24"/>
        </w:rPr>
        <w:t>подразделений</w:t>
      </w:r>
      <w:r w:rsidR="00B26262" w:rsidRPr="003E1E8E">
        <w:rPr>
          <w:rFonts w:ascii="Times New Roman" w:hAnsi="Times New Roman" w:cs="Times New Roman"/>
          <w:sz w:val="24"/>
          <w:szCs w:val="24"/>
        </w:rPr>
        <w:t>, главный врач. Рассматривает врачебная ко</w:t>
      </w:r>
      <w:r w:rsidR="005B5993">
        <w:rPr>
          <w:rFonts w:ascii="Times New Roman" w:hAnsi="Times New Roman" w:cs="Times New Roman"/>
          <w:sz w:val="24"/>
          <w:szCs w:val="24"/>
        </w:rPr>
        <w:t>миссия медицинской организации.</w:t>
      </w:r>
    </w:p>
    <w:p w:rsidR="00B26262" w:rsidRPr="003E1E8E" w:rsidRDefault="00A52D0A"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11.3. </w:t>
      </w:r>
      <w:r w:rsidR="00B26262" w:rsidRPr="003E1E8E">
        <w:rPr>
          <w:rFonts w:ascii="Times New Roman" w:hAnsi="Times New Roman" w:cs="Times New Roman"/>
          <w:sz w:val="24"/>
          <w:szCs w:val="24"/>
        </w:rPr>
        <w:t>Пациент вправе предъявить требования о возмещении убытков, причиненных неисполнением договора (некачественным оказанием медицинской услуги).</w:t>
      </w:r>
    </w:p>
    <w:p w:rsidR="00B26262" w:rsidRPr="003E1E8E" w:rsidRDefault="00A52D0A"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11.4. </w:t>
      </w:r>
      <w:r w:rsidR="00B26262" w:rsidRPr="003E1E8E">
        <w:rPr>
          <w:rFonts w:ascii="Times New Roman" w:hAnsi="Times New Roman" w:cs="Times New Roman"/>
          <w:sz w:val="24"/>
          <w:szCs w:val="24"/>
        </w:rPr>
        <w:t>Пациент вправе по своему выбору:</w:t>
      </w:r>
    </w:p>
    <w:p w:rsidR="00B26262" w:rsidRPr="003E1E8E" w:rsidRDefault="00B26262" w:rsidP="00D835C1">
      <w:pPr>
        <w:pStyle w:val="af4"/>
        <w:numPr>
          <w:ilvl w:val="0"/>
          <w:numId w:val="10"/>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назначить новый срок оказания платных медицинских услуг;</w:t>
      </w:r>
    </w:p>
    <w:p w:rsidR="00B26262" w:rsidRPr="003E1E8E" w:rsidRDefault="00B26262" w:rsidP="00D835C1">
      <w:pPr>
        <w:pStyle w:val="af4"/>
        <w:numPr>
          <w:ilvl w:val="0"/>
          <w:numId w:val="10"/>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потребовать исполнения услуги другим специалистом;</w:t>
      </w:r>
    </w:p>
    <w:p w:rsidR="00B26262" w:rsidRPr="003E1E8E" w:rsidRDefault="00B26262" w:rsidP="00D835C1">
      <w:pPr>
        <w:pStyle w:val="af4"/>
        <w:numPr>
          <w:ilvl w:val="0"/>
          <w:numId w:val="10"/>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расторгнуть договор досрочно, о чем предупредить медицинскую организацию в письменной форме.</w:t>
      </w:r>
    </w:p>
    <w:p w:rsidR="00B26262" w:rsidRPr="003E1E8E" w:rsidRDefault="00A52D0A"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11.5. </w:t>
      </w:r>
      <w:r w:rsidR="00B26262" w:rsidRPr="003E1E8E">
        <w:rPr>
          <w:rFonts w:ascii="Times New Roman" w:hAnsi="Times New Roman" w:cs="Times New Roman"/>
          <w:sz w:val="24"/>
          <w:szCs w:val="24"/>
        </w:rPr>
        <w:t xml:space="preserve">Медицинская организация имеет право отказаться от оказания услуги в одностороннем порядке и расторгнуть договор </w:t>
      </w:r>
      <w:proofErr w:type="gramStart"/>
      <w:r w:rsidR="00B26262" w:rsidRPr="003E1E8E">
        <w:rPr>
          <w:rFonts w:ascii="Times New Roman" w:hAnsi="Times New Roman" w:cs="Times New Roman"/>
          <w:sz w:val="24"/>
          <w:szCs w:val="24"/>
        </w:rPr>
        <w:t>при</w:t>
      </w:r>
      <w:proofErr w:type="gramEnd"/>
      <w:r w:rsidR="00B26262" w:rsidRPr="003E1E8E">
        <w:rPr>
          <w:rFonts w:ascii="Times New Roman" w:hAnsi="Times New Roman" w:cs="Times New Roman"/>
          <w:sz w:val="24"/>
          <w:szCs w:val="24"/>
        </w:rPr>
        <w:t>:</w:t>
      </w:r>
    </w:p>
    <w:p w:rsidR="00B26262" w:rsidRPr="003E1E8E" w:rsidRDefault="00B26262" w:rsidP="00D835C1">
      <w:pPr>
        <w:pStyle w:val="af4"/>
        <w:numPr>
          <w:ilvl w:val="0"/>
          <w:numId w:val="11"/>
        </w:numPr>
        <w:spacing w:before="0" w:line="276" w:lineRule="auto"/>
        <w:ind w:left="0"/>
        <w:jc w:val="both"/>
        <w:rPr>
          <w:rFonts w:ascii="Times New Roman" w:hAnsi="Times New Roman" w:cs="Times New Roman"/>
          <w:sz w:val="24"/>
          <w:szCs w:val="24"/>
        </w:rPr>
      </w:pPr>
      <w:proofErr w:type="gramStart"/>
      <w:r w:rsidRPr="003E1E8E">
        <w:rPr>
          <w:rFonts w:ascii="Times New Roman" w:hAnsi="Times New Roman" w:cs="Times New Roman"/>
          <w:sz w:val="24"/>
          <w:szCs w:val="24"/>
        </w:rPr>
        <w:t>выявлении</w:t>
      </w:r>
      <w:proofErr w:type="gramEnd"/>
      <w:r w:rsidRPr="003E1E8E">
        <w:rPr>
          <w:rFonts w:ascii="Times New Roman" w:hAnsi="Times New Roman" w:cs="Times New Roman"/>
          <w:sz w:val="24"/>
          <w:szCs w:val="24"/>
        </w:rPr>
        <w:t xml:space="preserve"> противопоказаний к данному виду услуги;</w:t>
      </w:r>
    </w:p>
    <w:p w:rsidR="00B26262" w:rsidRPr="003E1E8E" w:rsidRDefault="00B26262" w:rsidP="00D835C1">
      <w:pPr>
        <w:pStyle w:val="af4"/>
        <w:numPr>
          <w:ilvl w:val="0"/>
          <w:numId w:val="11"/>
        </w:numPr>
        <w:spacing w:before="0" w:line="276" w:lineRule="auto"/>
        <w:ind w:left="0"/>
        <w:jc w:val="both"/>
        <w:rPr>
          <w:rFonts w:ascii="Times New Roman" w:hAnsi="Times New Roman" w:cs="Times New Roman"/>
          <w:sz w:val="24"/>
          <w:szCs w:val="24"/>
        </w:rPr>
      </w:pPr>
      <w:proofErr w:type="gramStart"/>
      <w:r w:rsidRPr="003E1E8E">
        <w:rPr>
          <w:rFonts w:ascii="Times New Roman" w:hAnsi="Times New Roman" w:cs="Times New Roman"/>
          <w:sz w:val="24"/>
          <w:szCs w:val="24"/>
        </w:rPr>
        <w:t>невыполнении</w:t>
      </w:r>
      <w:proofErr w:type="gramEnd"/>
      <w:r w:rsidRPr="003E1E8E">
        <w:rPr>
          <w:rFonts w:ascii="Times New Roman" w:hAnsi="Times New Roman" w:cs="Times New Roman"/>
          <w:sz w:val="24"/>
          <w:szCs w:val="24"/>
        </w:rPr>
        <w:t xml:space="preserve"> предписаний и рекомендаций врача;</w:t>
      </w:r>
    </w:p>
    <w:p w:rsidR="00B26262" w:rsidRPr="003E1E8E" w:rsidRDefault="00B26262" w:rsidP="00D835C1">
      <w:pPr>
        <w:pStyle w:val="af4"/>
        <w:numPr>
          <w:ilvl w:val="0"/>
          <w:numId w:val="11"/>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неявке на прием или контрольный осмотр в назначенное время;</w:t>
      </w:r>
    </w:p>
    <w:p w:rsidR="00B26262" w:rsidRPr="003E1E8E" w:rsidRDefault="00B26262" w:rsidP="00D835C1">
      <w:pPr>
        <w:pStyle w:val="af4"/>
        <w:numPr>
          <w:ilvl w:val="0"/>
          <w:numId w:val="11"/>
        </w:numPr>
        <w:spacing w:before="0" w:line="276" w:lineRule="auto"/>
        <w:ind w:left="0"/>
        <w:jc w:val="both"/>
        <w:rPr>
          <w:rFonts w:ascii="Times New Roman" w:hAnsi="Times New Roman" w:cs="Times New Roman"/>
          <w:sz w:val="24"/>
          <w:szCs w:val="24"/>
        </w:rPr>
      </w:pPr>
      <w:proofErr w:type="gramStart"/>
      <w:r w:rsidRPr="003E1E8E">
        <w:rPr>
          <w:rFonts w:ascii="Times New Roman" w:hAnsi="Times New Roman" w:cs="Times New Roman"/>
          <w:sz w:val="24"/>
          <w:szCs w:val="24"/>
        </w:rPr>
        <w:t>настаивании</w:t>
      </w:r>
      <w:proofErr w:type="gramEnd"/>
      <w:r w:rsidRPr="003E1E8E">
        <w:rPr>
          <w:rFonts w:ascii="Times New Roman" w:hAnsi="Times New Roman" w:cs="Times New Roman"/>
          <w:sz w:val="24"/>
          <w:szCs w:val="24"/>
        </w:rPr>
        <w:t xml:space="preserve"> пациента на лечении, непредусмотренном паном лечения, если это, по мнению исполнителя, приведет к снижению качества проводимого лечения;</w:t>
      </w:r>
    </w:p>
    <w:p w:rsidR="00B26262" w:rsidRPr="003E1E8E" w:rsidRDefault="00B26262" w:rsidP="00D835C1">
      <w:pPr>
        <w:pStyle w:val="af4"/>
        <w:numPr>
          <w:ilvl w:val="0"/>
          <w:numId w:val="11"/>
        </w:numPr>
        <w:spacing w:before="0" w:line="276" w:lineRule="auto"/>
        <w:ind w:left="0"/>
        <w:jc w:val="both"/>
        <w:rPr>
          <w:rFonts w:ascii="Times New Roman" w:hAnsi="Times New Roman" w:cs="Times New Roman"/>
          <w:sz w:val="24"/>
          <w:szCs w:val="24"/>
        </w:rPr>
      </w:pPr>
      <w:r w:rsidRPr="003E1E8E">
        <w:rPr>
          <w:rFonts w:ascii="Times New Roman" w:hAnsi="Times New Roman" w:cs="Times New Roman"/>
          <w:sz w:val="24"/>
          <w:szCs w:val="24"/>
        </w:rPr>
        <w:t xml:space="preserve">несвоевременной </w:t>
      </w:r>
      <w:proofErr w:type="gramStart"/>
      <w:r w:rsidRPr="003E1E8E">
        <w:rPr>
          <w:rFonts w:ascii="Times New Roman" w:hAnsi="Times New Roman" w:cs="Times New Roman"/>
          <w:sz w:val="24"/>
          <w:szCs w:val="24"/>
        </w:rPr>
        <w:t>и(</w:t>
      </w:r>
      <w:proofErr w:type="gramEnd"/>
      <w:r w:rsidRPr="003E1E8E">
        <w:rPr>
          <w:rFonts w:ascii="Times New Roman" w:hAnsi="Times New Roman" w:cs="Times New Roman"/>
          <w:sz w:val="24"/>
          <w:szCs w:val="24"/>
        </w:rPr>
        <w:t>или) неполной оплате услуги.</w:t>
      </w:r>
    </w:p>
    <w:p w:rsidR="00B26262" w:rsidRPr="003E1E8E" w:rsidRDefault="00A52D0A"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11.6. </w:t>
      </w:r>
      <w:r w:rsidR="00B26262" w:rsidRPr="003E1E8E">
        <w:rPr>
          <w:rFonts w:ascii="Times New Roman" w:hAnsi="Times New Roman" w:cs="Times New Roman"/>
          <w:sz w:val="24"/>
          <w:szCs w:val="24"/>
        </w:rPr>
        <w:t>Медицинская организация вправе требовать у пациента сведения и предоставления документов (в случае предыдущего лечения в других медицинских организациях), необходимых для эффективного лечения.</w:t>
      </w:r>
    </w:p>
    <w:p w:rsidR="00B26262" w:rsidRPr="003E1E8E" w:rsidRDefault="00A52D0A"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11.7. </w:t>
      </w:r>
      <w:r w:rsidR="00B26262" w:rsidRPr="003E1E8E">
        <w:rPr>
          <w:rFonts w:ascii="Times New Roman" w:hAnsi="Times New Roman" w:cs="Times New Roman"/>
          <w:sz w:val="24"/>
          <w:szCs w:val="24"/>
        </w:rPr>
        <w:t>Медицинская организация несет ответственность перед пациентом за неисполнение или ненадлежащее исполнение условий договора, несоблюдение требований, предъявленных к методам диагностики, профилактики и лечения, разрешенным на территории РФ.</w:t>
      </w:r>
    </w:p>
    <w:p w:rsidR="00B26262" w:rsidRPr="003E1E8E" w:rsidRDefault="00A52D0A"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11.8. </w:t>
      </w:r>
      <w:r w:rsidR="00B26262" w:rsidRPr="003E1E8E">
        <w:rPr>
          <w:rFonts w:ascii="Times New Roman" w:hAnsi="Times New Roman" w:cs="Times New Roman"/>
          <w:sz w:val="24"/>
          <w:szCs w:val="24"/>
        </w:rPr>
        <w:t>Медицинская организация не несет ответственности за результаты лечения в случае непреодолимой силы, а также в случаях несоблюдения (нарушения) пациентом рекомендаций лечащего врача.</w:t>
      </w:r>
    </w:p>
    <w:p w:rsidR="006F0938" w:rsidRPr="003E1E8E" w:rsidRDefault="00A52D0A" w:rsidP="00D835C1">
      <w:pPr>
        <w:spacing w:before="0" w:line="276" w:lineRule="auto"/>
        <w:jc w:val="both"/>
        <w:rPr>
          <w:rFonts w:ascii="Times New Roman" w:hAnsi="Times New Roman" w:cs="Times New Roman"/>
          <w:sz w:val="24"/>
          <w:szCs w:val="24"/>
        </w:rPr>
      </w:pPr>
      <w:r w:rsidRPr="003E1E8E">
        <w:rPr>
          <w:rFonts w:ascii="Times New Roman" w:hAnsi="Times New Roman" w:cs="Times New Roman"/>
          <w:sz w:val="24"/>
          <w:szCs w:val="24"/>
        </w:rPr>
        <w:t xml:space="preserve">11.9. </w:t>
      </w:r>
      <w:r w:rsidR="00B26262" w:rsidRPr="003E1E8E">
        <w:rPr>
          <w:rFonts w:ascii="Times New Roman" w:hAnsi="Times New Roman" w:cs="Times New Roman"/>
          <w:sz w:val="24"/>
          <w:szCs w:val="24"/>
        </w:rPr>
        <w:t>Спор, не урегулированный путем переговоров, подлежит разрешению в порядке, предусмотренном действующим законодательством.</w:t>
      </w:r>
    </w:p>
    <w:sectPr w:rsidR="006F0938" w:rsidRPr="003E1E8E" w:rsidSect="00D835C1">
      <w:pgSz w:w="11906" w:h="16838"/>
      <w:pgMar w:top="568" w:right="566" w:bottom="568" w:left="1134" w:header="0" w:footer="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B00"/>
    <w:multiLevelType w:val="hybridMultilevel"/>
    <w:tmpl w:val="1F566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431331"/>
    <w:multiLevelType w:val="hybridMultilevel"/>
    <w:tmpl w:val="CE9E1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830CF1"/>
    <w:multiLevelType w:val="hybridMultilevel"/>
    <w:tmpl w:val="78E0C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D2F51"/>
    <w:multiLevelType w:val="hybridMultilevel"/>
    <w:tmpl w:val="D5B63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8D24A9"/>
    <w:multiLevelType w:val="hybridMultilevel"/>
    <w:tmpl w:val="3438B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71183E"/>
    <w:multiLevelType w:val="hybridMultilevel"/>
    <w:tmpl w:val="5AEEC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2C4DC6"/>
    <w:multiLevelType w:val="hybridMultilevel"/>
    <w:tmpl w:val="EC783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1D3B44"/>
    <w:multiLevelType w:val="hybridMultilevel"/>
    <w:tmpl w:val="B9464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D31E9"/>
    <w:multiLevelType w:val="hybridMultilevel"/>
    <w:tmpl w:val="DB469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994509"/>
    <w:multiLevelType w:val="hybridMultilevel"/>
    <w:tmpl w:val="0BA2C5A8"/>
    <w:lvl w:ilvl="0" w:tplc="40AA1670">
      <w:start w:val="1"/>
      <w:numFmt w:val="decimal"/>
      <w:pStyle w:val="a"/>
      <w:lvlText w:val="%1."/>
      <w:lvlJc w:val="left"/>
      <w:pPr>
        <w:ind w:left="720" w:hanging="360"/>
      </w:pPr>
      <w:rPr>
        <w:color w:val="FF831C"/>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7F79F6"/>
    <w:multiLevelType w:val="hybridMultilevel"/>
    <w:tmpl w:val="6AC0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10"/>
  </w:num>
  <w:num w:numId="7">
    <w:abstractNumId w:val="2"/>
  </w:num>
  <w:num w:numId="8">
    <w:abstractNumId w:val="7"/>
  </w:num>
  <w:num w:numId="9">
    <w:abstractNumId w:val="1"/>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48"/>
    <w:rsid w:val="000207D1"/>
    <w:rsid w:val="0017525A"/>
    <w:rsid w:val="00177345"/>
    <w:rsid w:val="001C4A48"/>
    <w:rsid w:val="001D21DD"/>
    <w:rsid w:val="00201B2A"/>
    <w:rsid w:val="00206C7B"/>
    <w:rsid w:val="00233EF9"/>
    <w:rsid w:val="002C6783"/>
    <w:rsid w:val="002E3BEA"/>
    <w:rsid w:val="00352A6E"/>
    <w:rsid w:val="003E0D9C"/>
    <w:rsid w:val="003E1E8E"/>
    <w:rsid w:val="004A1A67"/>
    <w:rsid w:val="004B4158"/>
    <w:rsid w:val="00511D36"/>
    <w:rsid w:val="00526408"/>
    <w:rsid w:val="00551834"/>
    <w:rsid w:val="005B5993"/>
    <w:rsid w:val="005C6DC7"/>
    <w:rsid w:val="00681B37"/>
    <w:rsid w:val="006A4830"/>
    <w:rsid w:val="006C5CFE"/>
    <w:rsid w:val="006E0E76"/>
    <w:rsid w:val="006F0938"/>
    <w:rsid w:val="00724B67"/>
    <w:rsid w:val="007A1B36"/>
    <w:rsid w:val="00872632"/>
    <w:rsid w:val="008C122A"/>
    <w:rsid w:val="00901A99"/>
    <w:rsid w:val="00916F4D"/>
    <w:rsid w:val="009242B3"/>
    <w:rsid w:val="00935580"/>
    <w:rsid w:val="0096000E"/>
    <w:rsid w:val="009615DD"/>
    <w:rsid w:val="009B2616"/>
    <w:rsid w:val="00A334AF"/>
    <w:rsid w:val="00A52D0A"/>
    <w:rsid w:val="00A83881"/>
    <w:rsid w:val="00AA14C8"/>
    <w:rsid w:val="00AC3F51"/>
    <w:rsid w:val="00AF17F3"/>
    <w:rsid w:val="00B07CF4"/>
    <w:rsid w:val="00B26262"/>
    <w:rsid w:val="00BC370A"/>
    <w:rsid w:val="00CA2380"/>
    <w:rsid w:val="00CB771F"/>
    <w:rsid w:val="00CF1ECC"/>
    <w:rsid w:val="00D12430"/>
    <w:rsid w:val="00D32BEE"/>
    <w:rsid w:val="00D835C1"/>
    <w:rsid w:val="00E03569"/>
    <w:rsid w:val="00E75290"/>
    <w:rsid w:val="00EA73DE"/>
    <w:rsid w:val="00EE0343"/>
    <w:rsid w:val="00F04FF7"/>
    <w:rsid w:val="00F22565"/>
    <w:rsid w:val="00F262AE"/>
    <w:rsid w:val="00F76F8B"/>
    <w:rsid w:val="00F97707"/>
    <w:rsid w:val="00FF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4A48"/>
    <w:pPr>
      <w:spacing w:before="120" w:after="0" w:line="240" w:lineRule="auto"/>
    </w:pPr>
    <w:rPr>
      <w:sz w:val="21"/>
    </w:rPr>
  </w:style>
  <w:style w:type="paragraph" w:styleId="1">
    <w:name w:val="heading 1"/>
    <w:basedOn w:val="a0"/>
    <w:next w:val="a0"/>
    <w:link w:val="10"/>
    <w:uiPriority w:val="9"/>
    <w:qFormat/>
    <w:rsid w:val="001C4A48"/>
    <w:pPr>
      <w:spacing w:before="240"/>
      <w:outlineLvl w:val="0"/>
    </w:pPr>
    <w:rPr>
      <w:b/>
      <w:bCs/>
    </w:rPr>
  </w:style>
  <w:style w:type="paragraph" w:styleId="2">
    <w:name w:val="heading 2"/>
    <w:basedOn w:val="1"/>
    <w:next w:val="a0"/>
    <w:link w:val="20"/>
    <w:uiPriority w:val="9"/>
    <w:unhideWhenUsed/>
    <w:qFormat/>
    <w:rsid w:val="009242B3"/>
    <w:pPr>
      <w:outlineLvl w:val="1"/>
    </w:pPr>
  </w:style>
  <w:style w:type="paragraph" w:styleId="3">
    <w:name w:val="heading 3"/>
    <w:basedOn w:val="2"/>
    <w:next w:val="a0"/>
    <w:link w:val="30"/>
    <w:uiPriority w:val="9"/>
    <w:unhideWhenUsed/>
    <w:qFormat/>
    <w:rsid w:val="009242B3"/>
    <w:pPr>
      <w:outlineLvl w:val="2"/>
    </w:pPr>
  </w:style>
  <w:style w:type="paragraph" w:styleId="4">
    <w:name w:val="heading 4"/>
    <w:basedOn w:val="a0"/>
    <w:next w:val="a0"/>
    <w:link w:val="40"/>
    <w:uiPriority w:val="9"/>
    <w:semiHidden/>
    <w:unhideWhenUsed/>
    <w:rsid w:val="00511D3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511D3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511D3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511D3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11D3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511D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тиль1"/>
    <w:basedOn w:val="a2"/>
    <w:uiPriority w:val="99"/>
    <w:rsid w:val="00E0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21">
    <w:name w:val="Стиль2"/>
    <w:basedOn w:val="1"/>
    <w:link w:val="22"/>
    <w:autoRedefine/>
    <w:rsid w:val="00CF1ECC"/>
    <w:rPr>
      <w:bCs w:val="0"/>
      <w:sz w:val="24"/>
    </w:rPr>
  </w:style>
  <w:style w:type="character" w:customStyle="1" w:styleId="22">
    <w:name w:val="Стиль2 Знак"/>
    <w:basedOn w:val="10"/>
    <w:link w:val="21"/>
    <w:rsid w:val="00CF1ECC"/>
    <w:rPr>
      <w:rFonts w:asciiTheme="majorHAnsi" w:eastAsiaTheme="majorEastAsia" w:hAnsiTheme="majorHAnsi" w:cstheme="majorBidi"/>
      <w:b/>
      <w:bCs w:val="0"/>
      <w:color w:val="365F91" w:themeColor="accent1" w:themeShade="BF"/>
      <w:sz w:val="24"/>
      <w:szCs w:val="28"/>
      <w:lang w:val="ru"/>
    </w:rPr>
  </w:style>
  <w:style w:type="character" w:customStyle="1" w:styleId="10">
    <w:name w:val="Заголовок 1 Знак"/>
    <w:basedOn w:val="a1"/>
    <w:link w:val="1"/>
    <w:uiPriority w:val="9"/>
    <w:rsid w:val="001C4A48"/>
    <w:rPr>
      <w:b/>
      <w:bCs/>
    </w:rPr>
  </w:style>
  <w:style w:type="character" w:customStyle="1" w:styleId="20">
    <w:name w:val="Заголовок 2 Знак"/>
    <w:basedOn w:val="a1"/>
    <w:link w:val="2"/>
    <w:uiPriority w:val="9"/>
    <w:rsid w:val="009242B3"/>
    <w:rPr>
      <w:b/>
      <w:bCs/>
      <w:sz w:val="21"/>
    </w:rPr>
  </w:style>
  <w:style w:type="paragraph" w:customStyle="1" w:styleId="12">
    <w:name w:val="1 Раздел стандарта"/>
    <w:basedOn w:val="2"/>
    <w:next w:val="3"/>
    <w:link w:val="13"/>
    <w:autoRedefine/>
    <w:rsid w:val="00201B2A"/>
    <w:pPr>
      <w:pBdr>
        <w:top w:val="nil"/>
        <w:left w:val="nil"/>
        <w:bottom w:val="nil"/>
        <w:right w:val="nil"/>
        <w:between w:val="nil"/>
      </w:pBdr>
      <w:spacing w:after="100"/>
    </w:pPr>
    <w:rPr>
      <w:color w:val="000000"/>
      <w:szCs w:val="24"/>
    </w:rPr>
  </w:style>
  <w:style w:type="character" w:customStyle="1" w:styleId="13">
    <w:name w:val="1 Раздел стандарта Знак"/>
    <w:basedOn w:val="a1"/>
    <w:link w:val="12"/>
    <w:rsid w:val="00201B2A"/>
    <w:rPr>
      <w:rFonts w:eastAsiaTheme="majorEastAsia" w:cstheme="majorBidi"/>
      <w:b/>
      <w:bCs/>
      <w:color w:val="000000"/>
      <w:sz w:val="24"/>
      <w:szCs w:val="24"/>
    </w:rPr>
  </w:style>
  <w:style w:type="character" w:customStyle="1" w:styleId="30">
    <w:name w:val="Заголовок 3 Знак"/>
    <w:basedOn w:val="a1"/>
    <w:link w:val="3"/>
    <w:uiPriority w:val="9"/>
    <w:rsid w:val="009242B3"/>
    <w:rPr>
      <w:b/>
      <w:bCs/>
      <w:sz w:val="21"/>
    </w:rPr>
  </w:style>
  <w:style w:type="paragraph" w:customStyle="1" w:styleId="14">
    <w:name w:val="1 Название стандарта"/>
    <w:basedOn w:val="1"/>
    <w:next w:val="a0"/>
    <w:link w:val="15"/>
    <w:autoRedefine/>
    <w:rsid w:val="00201B2A"/>
    <w:pPr>
      <w:pBdr>
        <w:top w:val="nil"/>
        <w:left w:val="nil"/>
        <w:bottom w:val="nil"/>
        <w:right w:val="nil"/>
        <w:between w:val="nil"/>
      </w:pBdr>
      <w:spacing w:before="200" w:after="200"/>
    </w:pPr>
    <w:rPr>
      <w:color w:val="000000"/>
      <w:sz w:val="36"/>
      <w:szCs w:val="36"/>
    </w:rPr>
  </w:style>
  <w:style w:type="character" w:customStyle="1" w:styleId="15">
    <w:name w:val="1 Название стандарта Знак"/>
    <w:basedOn w:val="a1"/>
    <w:link w:val="14"/>
    <w:rsid w:val="00201B2A"/>
    <w:rPr>
      <w:rFonts w:eastAsiaTheme="majorEastAsia" w:cstheme="majorBidi"/>
      <w:b/>
      <w:bCs/>
      <w:color w:val="000000"/>
      <w:sz w:val="36"/>
      <w:szCs w:val="36"/>
    </w:rPr>
  </w:style>
  <w:style w:type="paragraph" w:customStyle="1" w:styleId="16">
    <w:name w:val="1 Утвержден"/>
    <w:basedOn w:val="a0"/>
    <w:link w:val="17"/>
    <w:autoRedefine/>
    <w:rsid w:val="00201B2A"/>
    <w:pPr>
      <w:pBdr>
        <w:top w:val="nil"/>
        <w:left w:val="nil"/>
        <w:bottom w:val="nil"/>
        <w:right w:val="nil"/>
        <w:between w:val="nil"/>
      </w:pBdr>
      <w:spacing w:line="360" w:lineRule="auto"/>
      <w:jc w:val="right"/>
    </w:pPr>
    <w:rPr>
      <w:color w:val="000000"/>
      <w:sz w:val="24"/>
      <w:szCs w:val="24"/>
    </w:rPr>
  </w:style>
  <w:style w:type="character" w:customStyle="1" w:styleId="17">
    <w:name w:val="1 Утвержден Знак"/>
    <w:basedOn w:val="a1"/>
    <w:link w:val="16"/>
    <w:rsid w:val="00201B2A"/>
    <w:rPr>
      <w:color w:val="000000"/>
      <w:sz w:val="24"/>
      <w:szCs w:val="24"/>
    </w:rPr>
  </w:style>
  <w:style w:type="paragraph" w:styleId="a4">
    <w:name w:val="Title"/>
    <w:basedOn w:val="a0"/>
    <w:next w:val="a0"/>
    <w:link w:val="a5"/>
    <w:uiPriority w:val="10"/>
    <w:qFormat/>
    <w:rsid w:val="009615DD"/>
    <w:pPr>
      <w:spacing w:before="360" w:after="360"/>
      <w:jc w:val="center"/>
    </w:pPr>
    <w:rPr>
      <w:b/>
    </w:rPr>
  </w:style>
  <w:style w:type="character" w:customStyle="1" w:styleId="a5">
    <w:name w:val="Название Знак"/>
    <w:basedOn w:val="a1"/>
    <w:link w:val="a4"/>
    <w:uiPriority w:val="10"/>
    <w:rsid w:val="009615DD"/>
    <w:rPr>
      <w:b/>
      <w:sz w:val="21"/>
    </w:rPr>
  </w:style>
  <w:style w:type="paragraph" w:customStyle="1" w:styleId="a6">
    <w:name w:val="Текст в дайджесте"/>
    <w:basedOn w:val="a0"/>
    <w:link w:val="a7"/>
    <w:autoRedefine/>
    <w:rsid w:val="00F76F8B"/>
    <w:pPr>
      <w:contextualSpacing/>
      <w:jc w:val="both"/>
    </w:pPr>
    <w:rPr>
      <w:lang w:val="ru"/>
    </w:rPr>
  </w:style>
  <w:style w:type="character" w:customStyle="1" w:styleId="a7">
    <w:name w:val="Текст в дайджесте Знак"/>
    <w:basedOn w:val="a1"/>
    <w:link w:val="a6"/>
    <w:rsid w:val="00F76F8B"/>
    <w:rPr>
      <w:lang w:val="ru"/>
    </w:rPr>
  </w:style>
  <w:style w:type="paragraph" w:customStyle="1" w:styleId="a">
    <w:name w:val="Заголовок в дайджесте"/>
    <w:basedOn w:val="a0"/>
    <w:link w:val="a8"/>
    <w:autoRedefine/>
    <w:rsid w:val="00CA2380"/>
    <w:pPr>
      <w:numPr>
        <w:numId w:val="1"/>
      </w:numPr>
      <w:spacing w:before="240"/>
      <w:jc w:val="both"/>
    </w:pPr>
    <w:rPr>
      <w:rFonts w:cstheme="minorHAnsi"/>
      <w:b/>
      <w:color w:val="0CACBD"/>
      <w:spacing w:val="-6"/>
      <w:sz w:val="26"/>
      <w:szCs w:val="26"/>
      <w:lang w:val="ru"/>
    </w:rPr>
  </w:style>
  <w:style w:type="character" w:customStyle="1" w:styleId="a8">
    <w:name w:val="Заголовок в дайджесте Знак"/>
    <w:basedOn w:val="a1"/>
    <w:link w:val="a"/>
    <w:rsid w:val="00F76F8B"/>
    <w:rPr>
      <w:rFonts w:cstheme="minorHAnsi"/>
      <w:b/>
      <w:color w:val="0CACBD"/>
      <w:spacing w:val="-6"/>
      <w:sz w:val="26"/>
      <w:szCs w:val="26"/>
      <w:lang w:val="ru"/>
    </w:rPr>
  </w:style>
  <w:style w:type="paragraph" w:customStyle="1" w:styleId="a9">
    <w:name w:val="Заголовок блока"/>
    <w:basedOn w:val="a"/>
    <w:next w:val="a6"/>
    <w:link w:val="aa"/>
    <w:autoRedefine/>
    <w:rsid w:val="00CA2380"/>
    <w:pPr>
      <w:numPr>
        <w:numId w:val="0"/>
      </w:numPr>
      <w:spacing w:before="0"/>
      <w:ind w:hanging="567"/>
    </w:pPr>
    <w:rPr>
      <w:bCs/>
      <w:lang w:val="ru-RU"/>
    </w:rPr>
  </w:style>
  <w:style w:type="character" w:customStyle="1" w:styleId="aa">
    <w:name w:val="Заголовок блока Знак"/>
    <w:basedOn w:val="a8"/>
    <w:link w:val="a9"/>
    <w:rsid w:val="00CA2380"/>
    <w:rPr>
      <w:rFonts w:cstheme="minorHAnsi"/>
      <w:b/>
      <w:bCs/>
      <w:color w:val="0CACBD"/>
      <w:spacing w:val="-6"/>
      <w:sz w:val="26"/>
      <w:szCs w:val="26"/>
      <w:lang w:val="ru"/>
    </w:rPr>
  </w:style>
  <w:style w:type="paragraph" w:customStyle="1" w:styleId="ab">
    <w:name w:val="Модули в дайджесте"/>
    <w:basedOn w:val="a0"/>
    <w:link w:val="ac"/>
    <w:autoRedefine/>
    <w:rsid w:val="00916F4D"/>
    <w:pPr>
      <w:spacing w:before="60"/>
      <w:jc w:val="right"/>
    </w:pPr>
    <w:rPr>
      <w:rFonts w:cstheme="minorHAnsi"/>
      <w:b/>
      <w:color w:val="F36E38"/>
      <w:spacing w:val="-4"/>
      <w:lang w:val="ru"/>
    </w:rPr>
  </w:style>
  <w:style w:type="character" w:customStyle="1" w:styleId="ac">
    <w:name w:val="Модули в дайджесте Знак"/>
    <w:basedOn w:val="a1"/>
    <w:link w:val="ab"/>
    <w:rsid w:val="00916F4D"/>
    <w:rPr>
      <w:rFonts w:cstheme="minorHAnsi"/>
      <w:b/>
      <w:color w:val="F36E38"/>
      <w:spacing w:val="-4"/>
      <w:lang w:val="ru"/>
    </w:rPr>
  </w:style>
  <w:style w:type="character" w:styleId="ad">
    <w:name w:val="Hyperlink"/>
    <w:basedOn w:val="a1"/>
    <w:unhideWhenUsed/>
    <w:rsid w:val="005C6DC7"/>
    <w:rPr>
      <w:color w:val="E36C0A" w:themeColor="accent6" w:themeShade="BF"/>
      <w:u w:val="single"/>
    </w:rPr>
  </w:style>
  <w:style w:type="character" w:customStyle="1" w:styleId="40">
    <w:name w:val="Заголовок 4 Знак"/>
    <w:basedOn w:val="a1"/>
    <w:link w:val="4"/>
    <w:uiPriority w:val="9"/>
    <w:semiHidden/>
    <w:rsid w:val="00511D36"/>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511D36"/>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511D36"/>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511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511D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semiHidden/>
    <w:rsid w:val="00511D36"/>
    <w:rPr>
      <w:rFonts w:asciiTheme="majorHAnsi" w:eastAsiaTheme="majorEastAsia" w:hAnsiTheme="majorHAnsi" w:cstheme="majorBidi"/>
      <w:i/>
      <w:iCs/>
      <w:color w:val="404040" w:themeColor="text1" w:themeTint="BF"/>
      <w:sz w:val="20"/>
      <w:szCs w:val="20"/>
    </w:rPr>
  </w:style>
  <w:style w:type="paragraph" w:styleId="ae">
    <w:name w:val="caption"/>
    <w:basedOn w:val="a0"/>
    <w:next w:val="a0"/>
    <w:uiPriority w:val="35"/>
    <w:semiHidden/>
    <w:unhideWhenUsed/>
    <w:qFormat/>
    <w:rsid w:val="00511D36"/>
    <w:rPr>
      <w:b/>
      <w:bCs/>
      <w:color w:val="4F81BD" w:themeColor="accent1"/>
      <w:sz w:val="18"/>
      <w:szCs w:val="18"/>
    </w:rPr>
  </w:style>
  <w:style w:type="paragraph" w:styleId="af">
    <w:name w:val="Subtitle"/>
    <w:basedOn w:val="a0"/>
    <w:next w:val="a0"/>
    <w:link w:val="af0"/>
    <w:uiPriority w:val="11"/>
    <w:rsid w:val="00511D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1"/>
    <w:link w:val="af"/>
    <w:uiPriority w:val="11"/>
    <w:rsid w:val="00511D36"/>
    <w:rPr>
      <w:rFonts w:asciiTheme="majorHAnsi" w:eastAsiaTheme="majorEastAsia" w:hAnsiTheme="majorHAnsi" w:cstheme="majorBidi"/>
      <w:i/>
      <w:iCs/>
      <w:color w:val="4F81BD" w:themeColor="accent1"/>
      <w:spacing w:val="15"/>
      <w:sz w:val="24"/>
      <w:szCs w:val="24"/>
    </w:rPr>
  </w:style>
  <w:style w:type="character" w:styleId="af1">
    <w:name w:val="Strong"/>
    <w:basedOn w:val="a1"/>
    <w:uiPriority w:val="22"/>
    <w:qFormat/>
    <w:rsid w:val="00511D36"/>
    <w:rPr>
      <w:b/>
      <w:bCs/>
    </w:rPr>
  </w:style>
  <w:style w:type="character" w:styleId="af2">
    <w:name w:val="Emphasis"/>
    <w:basedOn w:val="a1"/>
    <w:uiPriority w:val="20"/>
    <w:qFormat/>
    <w:rsid w:val="00511D36"/>
    <w:rPr>
      <w:i/>
      <w:iCs/>
    </w:rPr>
  </w:style>
  <w:style w:type="paragraph" w:styleId="af3">
    <w:name w:val="No Spacing"/>
    <w:uiPriority w:val="1"/>
    <w:qFormat/>
    <w:rsid w:val="00511D36"/>
    <w:pPr>
      <w:spacing w:after="0" w:line="240" w:lineRule="auto"/>
    </w:pPr>
  </w:style>
  <w:style w:type="paragraph" w:styleId="af4">
    <w:name w:val="List Paragraph"/>
    <w:basedOn w:val="a0"/>
    <w:uiPriority w:val="34"/>
    <w:qFormat/>
    <w:rsid w:val="00511D36"/>
    <w:pPr>
      <w:ind w:left="720"/>
      <w:contextualSpacing/>
    </w:pPr>
  </w:style>
  <w:style w:type="paragraph" w:styleId="23">
    <w:name w:val="Quote"/>
    <w:basedOn w:val="a0"/>
    <w:next w:val="a0"/>
    <w:link w:val="24"/>
    <w:uiPriority w:val="29"/>
    <w:qFormat/>
    <w:rsid w:val="00511D36"/>
    <w:rPr>
      <w:i/>
      <w:iCs/>
      <w:color w:val="000000" w:themeColor="text1"/>
    </w:rPr>
  </w:style>
  <w:style w:type="character" w:customStyle="1" w:styleId="24">
    <w:name w:val="Цитата 2 Знак"/>
    <w:basedOn w:val="a1"/>
    <w:link w:val="23"/>
    <w:uiPriority w:val="29"/>
    <w:rsid w:val="00511D36"/>
    <w:rPr>
      <w:i/>
      <w:iCs/>
      <w:color w:val="000000" w:themeColor="text1"/>
    </w:rPr>
  </w:style>
  <w:style w:type="paragraph" w:styleId="af5">
    <w:name w:val="Intense Quote"/>
    <w:basedOn w:val="a0"/>
    <w:next w:val="a0"/>
    <w:link w:val="af6"/>
    <w:uiPriority w:val="30"/>
    <w:rsid w:val="00511D36"/>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1"/>
    <w:link w:val="af5"/>
    <w:uiPriority w:val="30"/>
    <w:rsid w:val="00511D36"/>
    <w:rPr>
      <w:b/>
      <w:bCs/>
      <w:i/>
      <w:iCs/>
      <w:color w:val="4F81BD" w:themeColor="accent1"/>
    </w:rPr>
  </w:style>
  <w:style w:type="character" w:styleId="af7">
    <w:name w:val="Subtle Emphasis"/>
    <w:basedOn w:val="a1"/>
    <w:uiPriority w:val="19"/>
    <w:qFormat/>
    <w:rsid w:val="00511D36"/>
    <w:rPr>
      <w:i/>
      <w:iCs/>
      <w:color w:val="808080" w:themeColor="text1" w:themeTint="7F"/>
    </w:rPr>
  </w:style>
  <w:style w:type="character" w:styleId="af8">
    <w:name w:val="Intense Emphasis"/>
    <w:basedOn w:val="a1"/>
    <w:uiPriority w:val="21"/>
    <w:rsid w:val="00511D36"/>
    <w:rPr>
      <w:b/>
      <w:bCs/>
      <w:i/>
      <w:iCs/>
      <w:color w:val="4F81BD" w:themeColor="accent1"/>
    </w:rPr>
  </w:style>
  <w:style w:type="character" w:styleId="af9">
    <w:name w:val="Subtle Reference"/>
    <w:basedOn w:val="a1"/>
    <w:uiPriority w:val="31"/>
    <w:rsid w:val="00511D36"/>
    <w:rPr>
      <w:smallCaps/>
      <w:color w:val="C0504D" w:themeColor="accent2"/>
      <w:u w:val="single"/>
    </w:rPr>
  </w:style>
  <w:style w:type="character" w:styleId="afa">
    <w:name w:val="Intense Reference"/>
    <w:basedOn w:val="a1"/>
    <w:uiPriority w:val="32"/>
    <w:rsid w:val="00511D36"/>
    <w:rPr>
      <w:b/>
      <w:bCs/>
      <w:smallCaps/>
      <w:color w:val="C0504D" w:themeColor="accent2"/>
      <w:spacing w:val="5"/>
      <w:u w:val="single"/>
    </w:rPr>
  </w:style>
  <w:style w:type="character" w:styleId="afb">
    <w:name w:val="Book Title"/>
    <w:basedOn w:val="a1"/>
    <w:uiPriority w:val="33"/>
    <w:qFormat/>
    <w:rsid w:val="00511D36"/>
    <w:rPr>
      <w:b/>
      <w:bCs/>
      <w:smallCaps/>
      <w:spacing w:val="5"/>
    </w:rPr>
  </w:style>
  <w:style w:type="paragraph" w:styleId="afc">
    <w:name w:val="TOC Heading"/>
    <w:basedOn w:val="1"/>
    <w:next w:val="a0"/>
    <w:uiPriority w:val="39"/>
    <w:semiHidden/>
    <w:unhideWhenUsed/>
    <w:qFormat/>
    <w:rsid w:val="00511D36"/>
    <w:pPr>
      <w:outlineLvl w:val="9"/>
    </w:pPr>
  </w:style>
  <w:style w:type="paragraph" w:customStyle="1" w:styleId="afd">
    <w:name w:val="Описание"/>
    <w:basedOn w:val="a0"/>
    <w:link w:val="afe"/>
    <w:qFormat/>
    <w:rsid w:val="00526408"/>
    <w:pPr>
      <w:spacing w:before="0"/>
      <w:jc w:val="center"/>
    </w:pPr>
    <w:rPr>
      <w:rFonts w:ascii="Tahoma" w:eastAsia="Calibri" w:hAnsi="Tahoma" w:cs="Tahoma"/>
      <w:bCs/>
      <w:sz w:val="16"/>
    </w:rPr>
  </w:style>
  <w:style w:type="character" w:customStyle="1" w:styleId="afe">
    <w:name w:val="Описание Знак"/>
    <w:basedOn w:val="a1"/>
    <w:link w:val="afd"/>
    <w:rsid w:val="00526408"/>
    <w:rPr>
      <w:rFonts w:ascii="Tahoma" w:eastAsia="Calibri" w:hAnsi="Tahoma" w:cs="Tahoma"/>
      <w:bCs/>
      <w:sz w:val="16"/>
    </w:rPr>
  </w:style>
  <w:style w:type="paragraph" w:customStyle="1" w:styleId="31">
    <w:name w:val="Стиль3"/>
    <w:basedOn w:val="a4"/>
    <w:link w:val="32"/>
    <w:autoRedefine/>
    <w:rsid w:val="00AF17F3"/>
    <w:pPr>
      <w:pBdr>
        <w:top w:val="single" w:sz="12" w:space="1" w:color="4F81BD" w:themeColor="accent1"/>
        <w:bottom w:val="single" w:sz="12" w:space="1" w:color="4F81BD" w:themeColor="accent1"/>
      </w:pBdr>
      <w:spacing w:after="0"/>
    </w:pPr>
    <w:rPr>
      <w:sz w:val="22"/>
    </w:rPr>
  </w:style>
  <w:style w:type="character" w:customStyle="1" w:styleId="32">
    <w:name w:val="Стиль3 Знак"/>
    <w:basedOn w:val="a1"/>
    <w:link w:val="31"/>
    <w:rsid w:val="00AF17F3"/>
    <w:rPr>
      <w:rFonts w:asciiTheme="majorHAnsi" w:eastAsiaTheme="majorEastAsia" w:hAnsiTheme="majorHAnsi" w:cstheme="majorBidi"/>
      <w:color w:val="03070C" w:themeColor="text2" w:themeShade="1A"/>
      <w:spacing w:val="5"/>
      <w:kern w:val="28"/>
      <w:szCs w:val="52"/>
    </w:rPr>
  </w:style>
  <w:style w:type="table" w:customStyle="1" w:styleId="100">
    <w:name w:val="Стиль 10"/>
    <w:basedOn w:val="a2"/>
    <w:uiPriority w:val="99"/>
    <w:rsid w:val="00681B37"/>
    <w:pPr>
      <w:spacing w:after="0" w:line="240" w:lineRule="auto"/>
    </w:pPr>
    <w:tblPr>
      <w:tblInd w:w="0" w:type="dxa"/>
      <w:tblCellMar>
        <w:top w:w="0" w:type="dxa"/>
        <w:left w:w="108" w:type="dxa"/>
        <w:bottom w:w="0" w:type="dxa"/>
        <w:right w:w="108" w:type="dxa"/>
      </w:tblCellMar>
    </w:tblPr>
  </w:style>
  <w:style w:type="table" w:customStyle="1" w:styleId="51">
    <w:name w:val="Стиль5"/>
    <w:basedOn w:val="a2"/>
    <w:uiPriority w:val="99"/>
    <w:rsid w:val="006A4830"/>
    <w:rPr>
      <w:rFonts w:ascii="Tahoma" w:hAnsi="Tahoma"/>
      <w:sz w:val="20"/>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style>
  <w:style w:type="paragraph" w:customStyle="1" w:styleId="61">
    <w:name w:val="Стиль6"/>
    <w:basedOn w:val="a0"/>
    <w:link w:val="62"/>
    <w:autoRedefine/>
    <w:qFormat/>
    <w:rsid w:val="00526408"/>
    <w:pPr>
      <w:spacing w:before="240"/>
    </w:pPr>
    <w:rPr>
      <w:b/>
    </w:rPr>
  </w:style>
  <w:style w:type="character" w:customStyle="1" w:styleId="62">
    <w:name w:val="Стиль6 Знак"/>
    <w:basedOn w:val="a5"/>
    <w:link w:val="61"/>
    <w:rsid w:val="00526408"/>
    <w:rPr>
      <w:b/>
      <w:sz w:val="21"/>
    </w:rPr>
  </w:style>
  <w:style w:type="table" w:styleId="aff">
    <w:name w:val="Table Grid"/>
    <w:basedOn w:val="a2"/>
    <w:uiPriority w:val="59"/>
    <w:rsid w:val="00526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4A48"/>
    <w:pPr>
      <w:spacing w:before="120" w:after="0" w:line="240" w:lineRule="auto"/>
    </w:pPr>
    <w:rPr>
      <w:sz w:val="21"/>
    </w:rPr>
  </w:style>
  <w:style w:type="paragraph" w:styleId="1">
    <w:name w:val="heading 1"/>
    <w:basedOn w:val="a0"/>
    <w:next w:val="a0"/>
    <w:link w:val="10"/>
    <w:uiPriority w:val="9"/>
    <w:qFormat/>
    <w:rsid w:val="001C4A48"/>
    <w:pPr>
      <w:spacing w:before="240"/>
      <w:outlineLvl w:val="0"/>
    </w:pPr>
    <w:rPr>
      <w:b/>
      <w:bCs/>
    </w:rPr>
  </w:style>
  <w:style w:type="paragraph" w:styleId="2">
    <w:name w:val="heading 2"/>
    <w:basedOn w:val="1"/>
    <w:next w:val="a0"/>
    <w:link w:val="20"/>
    <w:uiPriority w:val="9"/>
    <w:unhideWhenUsed/>
    <w:qFormat/>
    <w:rsid w:val="009242B3"/>
    <w:pPr>
      <w:outlineLvl w:val="1"/>
    </w:pPr>
  </w:style>
  <w:style w:type="paragraph" w:styleId="3">
    <w:name w:val="heading 3"/>
    <w:basedOn w:val="2"/>
    <w:next w:val="a0"/>
    <w:link w:val="30"/>
    <w:uiPriority w:val="9"/>
    <w:unhideWhenUsed/>
    <w:qFormat/>
    <w:rsid w:val="009242B3"/>
    <w:pPr>
      <w:outlineLvl w:val="2"/>
    </w:pPr>
  </w:style>
  <w:style w:type="paragraph" w:styleId="4">
    <w:name w:val="heading 4"/>
    <w:basedOn w:val="a0"/>
    <w:next w:val="a0"/>
    <w:link w:val="40"/>
    <w:uiPriority w:val="9"/>
    <w:semiHidden/>
    <w:unhideWhenUsed/>
    <w:rsid w:val="00511D3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511D3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511D3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511D3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11D3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511D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тиль1"/>
    <w:basedOn w:val="a2"/>
    <w:uiPriority w:val="99"/>
    <w:rsid w:val="00E0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21">
    <w:name w:val="Стиль2"/>
    <w:basedOn w:val="1"/>
    <w:link w:val="22"/>
    <w:autoRedefine/>
    <w:rsid w:val="00CF1ECC"/>
    <w:rPr>
      <w:bCs w:val="0"/>
      <w:sz w:val="24"/>
    </w:rPr>
  </w:style>
  <w:style w:type="character" w:customStyle="1" w:styleId="22">
    <w:name w:val="Стиль2 Знак"/>
    <w:basedOn w:val="10"/>
    <w:link w:val="21"/>
    <w:rsid w:val="00CF1ECC"/>
    <w:rPr>
      <w:rFonts w:asciiTheme="majorHAnsi" w:eastAsiaTheme="majorEastAsia" w:hAnsiTheme="majorHAnsi" w:cstheme="majorBidi"/>
      <w:b/>
      <w:bCs w:val="0"/>
      <w:color w:val="365F91" w:themeColor="accent1" w:themeShade="BF"/>
      <w:sz w:val="24"/>
      <w:szCs w:val="28"/>
      <w:lang w:val="ru"/>
    </w:rPr>
  </w:style>
  <w:style w:type="character" w:customStyle="1" w:styleId="10">
    <w:name w:val="Заголовок 1 Знак"/>
    <w:basedOn w:val="a1"/>
    <w:link w:val="1"/>
    <w:uiPriority w:val="9"/>
    <w:rsid w:val="001C4A48"/>
    <w:rPr>
      <w:b/>
      <w:bCs/>
    </w:rPr>
  </w:style>
  <w:style w:type="character" w:customStyle="1" w:styleId="20">
    <w:name w:val="Заголовок 2 Знак"/>
    <w:basedOn w:val="a1"/>
    <w:link w:val="2"/>
    <w:uiPriority w:val="9"/>
    <w:rsid w:val="009242B3"/>
    <w:rPr>
      <w:b/>
      <w:bCs/>
      <w:sz w:val="21"/>
    </w:rPr>
  </w:style>
  <w:style w:type="paragraph" w:customStyle="1" w:styleId="12">
    <w:name w:val="1 Раздел стандарта"/>
    <w:basedOn w:val="2"/>
    <w:next w:val="3"/>
    <w:link w:val="13"/>
    <w:autoRedefine/>
    <w:rsid w:val="00201B2A"/>
    <w:pPr>
      <w:pBdr>
        <w:top w:val="nil"/>
        <w:left w:val="nil"/>
        <w:bottom w:val="nil"/>
        <w:right w:val="nil"/>
        <w:between w:val="nil"/>
      </w:pBdr>
      <w:spacing w:after="100"/>
    </w:pPr>
    <w:rPr>
      <w:color w:val="000000"/>
      <w:szCs w:val="24"/>
    </w:rPr>
  </w:style>
  <w:style w:type="character" w:customStyle="1" w:styleId="13">
    <w:name w:val="1 Раздел стандарта Знак"/>
    <w:basedOn w:val="a1"/>
    <w:link w:val="12"/>
    <w:rsid w:val="00201B2A"/>
    <w:rPr>
      <w:rFonts w:eastAsiaTheme="majorEastAsia" w:cstheme="majorBidi"/>
      <w:b/>
      <w:bCs/>
      <w:color w:val="000000"/>
      <w:sz w:val="24"/>
      <w:szCs w:val="24"/>
    </w:rPr>
  </w:style>
  <w:style w:type="character" w:customStyle="1" w:styleId="30">
    <w:name w:val="Заголовок 3 Знак"/>
    <w:basedOn w:val="a1"/>
    <w:link w:val="3"/>
    <w:uiPriority w:val="9"/>
    <w:rsid w:val="009242B3"/>
    <w:rPr>
      <w:b/>
      <w:bCs/>
      <w:sz w:val="21"/>
    </w:rPr>
  </w:style>
  <w:style w:type="paragraph" w:customStyle="1" w:styleId="14">
    <w:name w:val="1 Название стандарта"/>
    <w:basedOn w:val="1"/>
    <w:next w:val="a0"/>
    <w:link w:val="15"/>
    <w:autoRedefine/>
    <w:rsid w:val="00201B2A"/>
    <w:pPr>
      <w:pBdr>
        <w:top w:val="nil"/>
        <w:left w:val="nil"/>
        <w:bottom w:val="nil"/>
        <w:right w:val="nil"/>
        <w:between w:val="nil"/>
      </w:pBdr>
      <w:spacing w:before="200" w:after="200"/>
    </w:pPr>
    <w:rPr>
      <w:color w:val="000000"/>
      <w:sz w:val="36"/>
      <w:szCs w:val="36"/>
    </w:rPr>
  </w:style>
  <w:style w:type="character" w:customStyle="1" w:styleId="15">
    <w:name w:val="1 Название стандарта Знак"/>
    <w:basedOn w:val="a1"/>
    <w:link w:val="14"/>
    <w:rsid w:val="00201B2A"/>
    <w:rPr>
      <w:rFonts w:eastAsiaTheme="majorEastAsia" w:cstheme="majorBidi"/>
      <w:b/>
      <w:bCs/>
      <w:color w:val="000000"/>
      <w:sz w:val="36"/>
      <w:szCs w:val="36"/>
    </w:rPr>
  </w:style>
  <w:style w:type="paragraph" w:customStyle="1" w:styleId="16">
    <w:name w:val="1 Утвержден"/>
    <w:basedOn w:val="a0"/>
    <w:link w:val="17"/>
    <w:autoRedefine/>
    <w:rsid w:val="00201B2A"/>
    <w:pPr>
      <w:pBdr>
        <w:top w:val="nil"/>
        <w:left w:val="nil"/>
        <w:bottom w:val="nil"/>
        <w:right w:val="nil"/>
        <w:between w:val="nil"/>
      </w:pBdr>
      <w:spacing w:line="360" w:lineRule="auto"/>
      <w:jc w:val="right"/>
    </w:pPr>
    <w:rPr>
      <w:color w:val="000000"/>
      <w:sz w:val="24"/>
      <w:szCs w:val="24"/>
    </w:rPr>
  </w:style>
  <w:style w:type="character" w:customStyle="1" w:styleId="17">
    <w:name w:val="1 Утвержден Знак"/>
    <w:basedOn w:val="a1"/>
    <w:link w:val="16"/>
    <w:rsid w:val="00201B2A"/>
    <w:rPr>
      <w:color w:val="000000"/>
      <w:sz w:val="24"/>
      <w:szCs w:val="24"/>
    </w:rPr>
  </w:style>
  <w:style w:type="paragraph" w:styleId="a4">
    <w:name w:val="Title"/>
    <w:basedOn w:val="a0"/>
    <w:next w:val="a0"/>
    <w:link w:val="a5"/>
    <w:uiPriority w:val="10"/>
    <w:qFormat/>
    <w:rsid w:val="009615DD"/>
    <w:pPr>
      <w:spacing w:before="360" w:after="360"/>
      <w:jc w:val="center"/>
    </w:pPr>
    <w:rPr>
      <w:b/>
    </w:rPr>
  </w:style>
  <w:style w:type="character" w:customStyle="1" w:styleId="a5">
    <w:name w:val="Название Знак"/>
    <w:basedOn w:val="a1"/>
    <w:link w:val="a4"/>
    <w:uiPriority w:val="10"/>
    <w:rsid w:val="009615DD"/>
    <w:rPr>
      <w:b/>
      <w:sz w:val="21"/>
    </w:rPr>
  </w:style>
  <w:style w:type="paragraph" w:customStyle="1" w:styleId="a6">
    <w:name w:val="Текст в дайджесте"/>
    <w:basedOn w:val="a0"/>
    <w:link w:val="a7"/>
    <w:autoRedefine/>
    <w:rsid w:val="00F76F8B"/>
    <w:pPr>
      <w:contextualSpacing/>
      <w:jc w:val="both"/>
    </w:pPr>
    <w:rPr>
      <w:lang w:val="ru"/>
    </w:rPr>
  </w:style>
  <w:style w:type="character" w:customStyle="1" w:styleId="a7">
    <w:name w:val="Текст в дайджесте Знак"/>
    <w:basedOn w:val="a1"/>
    <w:link w:val="a6"/>
    <w:rsid w:val="00F76F8B"/>
    <w:rPr>
      <w:lang w:val="ru"/>
    </w:rPr>
  </w:style>
  <w:style w:type="paragraph" w:customStyle="1" w:styleId="a">
    <w:name w:val="Заголовок в дайджесте"/>
    <w:basedOn w:val="a0"/>
    <w:link w:val="a8"/>
    <w:autoRedefine/>
    <w:rsid w:val="00CA2380"/>
    <w:pPr>
      <w:numPr>
        <w:numId w:val="1"/>
      </w:numPr>
      <w:spacing w:before="240"/>
      <w:jc w:val="both"/>
    </w:pPr>
    <w:rPr>
      <w:rFonts w:cstheme="minorHAnsi"/>
      <w:b/>
      <w:color w:val="0CACBD"/>
      <w:spacing w:val="-6"/>
      <w:sz w:val="26"/>
      <w:szCs w:val="26"/>
      <w:lang w:val="ru"/>
    </w:rPr>
  </w:style>
  <w:style w:type="character" w:customStyle="1" w:styleId="a8">
    <w:name w:val="Заголовок в дайджесте Знак"/>
    <w:basedOn w:val="a1"/>
    <w:link w:val="a"/>
    <w:rsid w:val="00F76F8B"/>
    <w:rPr>
      <w:rFonts w:cstheme="minorHAnsi"/>
      <w:b/>
      <w:color w:val="0CACBD"/>
      <w:spacing w:val="-6"/>
      <w:sz w:val="26"/>
      <w:szCs w:val="26"/>
      <w:lang w:val="ru"/>
    </w:rPr>
  </w:style>
  <w:style w:type="paragraph" w:customStyle="1" w:styleId="a9">
    <w:name w:val="Заголовок блока"/>
    <w:basedOn w:val="a"/>
    <w:next w:val="a6"/>
    <w:link w:val="aa"/>
    <w:autoRedefine/>
    <w:rsid w:val="00CA2380"/>
    <w:pPr>
      <w:numPr>
        <w:numId w:val="0"/>
      </w:numPr>
      <w:spacing w:before="0"/>
      <w:ind w:hanging="567"/>
    </w:pPr>
    <w:rPr>
      <w:bCs/>
      <w:lang w:val="ru-RU"/>
    </w:rPr>
  </w:style>
  <w:style w:type="character" w:customStyle="1" w:styleId="aa">
    <w:name w:val="Заголовок блока Знак"/>
    <w:basedOn w:val="a8"/>
    <w:link w:val="a9"/>
    <w:rsid w:val="00CA2380"/>
    <w:rPr>
      <w:rFonts w:cstheme="minorHAnsi"/>
      <w:b/>
      <w:bCs/>
      <w:color w:val="0CACBD"/>
      <w:spacing w:val="-6"/>
      <w:sz w:val="26"/>
      <w:szCs w:val="26"/>
      <w:lang w:val="ru"/>
    </w:rPr>
  </w:style>
  <w:style w:type="paragraph" w:customStyle="1" w:styleId="ab">
    <w:name w:val="Модули в дайджесте"/>
    <w:basedOn w:val="a0"/>
    <w:link w:val="ac"/>
    <w:autoRedefine/>
    <w:rsid w:val="00916F4D"/>
    <w:pPr>
      <w:spacing w:before="60"/>
      <w:jc w:val="right"/>
    </w:pPr>
    <w:rPr>
      <w:rFonts w:cstheme="minorHAnsi"/>
      <w:b/>
      <w:color w:val="F36E38"/>
      <w:spacing w:val="-4"/>
      <w:lang w:val="ru"/>
    </w:rPr>
  </w:style>
  <w:style w:type="character" w:customStyle="1" w:styleId="ac">
    <w:name w:val="Модули в дайджесте Знак"/>
    <w:basedOn w:val="a1"/>
    <w:link w:val="ab"/>
    <w:rsid w:val="00916F4D"/>
    <w:rPr>
      <w:rFonts w:cstheme="minorHAnsi"/>
      <w:b/>
      <w:color w:val="F36E38"/>
      <w:spacing w:val="-4"/>
      <w:lang w:val="ru"/>
    </w:rPr>
  </w:style>
  <w:style w:type="character" w:styleId="ad">
    <w:name w:val="Hyperlink"/>
    <w:basedOn w:val="a1"/>
    <w:unhideWhenUsed/>
    <w:rsid w:val="005C6DC7"/>
    <w:rPr>
      <w:color w:val="E36C0A" w:themeColor="accent6" w:themeShade="BF"/>
      <w:u w:val="single"/>
    </w:rPr>
  </w:style>
  <w:style w:type="character" w:customStyle="1" w:styleId="40">
    <w:name w:val="Заголовок 4 Знак"/>
    <w:basedOn w:val="a1"/>
    <w:link w:val="4"/>
    <w:uiPriority w:val="9"/>
    <w:semiHidden/>
    <w:rsid w:val="00511D36"/>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511D36"/>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511D36"/>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511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511D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semiHidden/>
    <w:rsid w:val="00511D36"/>
    <w:rPr>
      <w:rFonts w:asciiTheme="majorHAnsi" w:eastAsiaTheme="majorEastAsia" w:hAnsiTheme="majorHAnsi" w:cstheme="majorBidi"/>
      <w:i/>
      <w:iCs/>
      <w:color w:val="404040" w:themeColor="text1" w:themeTint="BF"/>
      <w:sz w:val="20"/>
      <w:szCs w:val="20"/>
    </w:rPr>
  </w:style>
  <w:style w:type="paragraph" w:styleId="ae">
    <w:name w:val="caption"/>
    <w:basedOn w:val="a0"/>
    <w:next w:val="a0"/>
    <w:uiPriority w:val="35"/>
    <w:semiHidden/>
    <w:unhideWhenUsed/>
    <w:qFormat/>
    <w:rsid w:val="00511D36"/>
    <w:rPr>
      <w:b/>
      <w:bCs/>
      <w:color w:val="4F81BD" w:themeColor="accent1"/>
      <w:sz w:val="18"/>
      <w:szCs w:val="18"/>
    </w:rPr>
  </w:style>
  <w:style w:type="paragraph" w:styleId="af">
    <w:name w:val="Subtitle"/>
    <w:basedOn w:val="a0"/>
    <w:next w:val="a0"/>
    <w:link w:val="af0"/>
    <w:uiPriority w:val="11"/>
    <w:rsid w:val="00511D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1"/>
    <w:link w:val="af"/>
    <w:uiPriority w:val="11"/>
    <w:rsid w:val="00511D36"/>
    <w:rPr>
      <w:rFonts w:asciiTheme="majorHAnsi" w:eastAsiaTheme="majorEastAsia" w:hAnsiTheme="majorHAnsi" w:cstheme="majorBidi"/>
      <w:i/>
      <w:iCs/>
      <w:color w:val="4F81BD" w:themeColor="accent1"/>
      <w:spacing w:val="15"/>
      <w:sz w:val="24"/>
      <w:szCs w:val="24"/>
    </w:rPr>
  </w:style>
  <w:style w:type="character" w:styleId="af1">
    <w:name w:val="Strong"/>
    <w:basedOn w:val="a1"/>
    <w:uiPriority w:val="22"/>
    <w:qFormat/>
    <w:rsid w:val="00511D36"/>
    <w:rPr>
      <w:b/>
      <w:bCs/>
    </w:rPr>
  </w:style>
  <w:style w:type="character" w:styleId="af2">
    <w:name w:val="Emphasis"/>
    <w:basedOn w:val="a1"/>
    <w:uiPriority w:val="20"/>
    <w:qFormat/>
    <w:rsid w:val="00511D36"/>
    <w:rPr>
      <w:i/>
      <w:iCs/>
    </w:rPr>
  </w:style>
  <w:style w:type="paragraph" w:styleId="af3">
    <w:name w:val="No Spacing"/>
    <w:uiPriority w:val="1"/>
    <w:qFormat/>
    <w:rsid w:val="00511D36"/>
    <w:pPr>
      <w:spacing w:after="0" w:line="240" w:lineRule="auto"/>
    </w:pPr>
  </w:style>
  <w:style w:type="paragraph" w:styleId="af4">
    <w:name w:val="List Paragraph"/>
    <w:basedOn w:val="a0"/>
    <w:uiPriority w:val="34"/>
    <w:qFormat/>
    <w:rsid w:val="00511D36"/>
    <w:pPr>
      <w:ind w:left="720"/>
      <w:contextualSpacing/>
    </w:pPr>
  </w:style>
  <w:style w:type="paragraph" w:styleId="23">
    <w:name w:val="Quote"/>
    <w:basedOn w:val="a0"/>
    <w:next w:val="a0"/>
    <w:link w:val="24"/>
    <w:uiPriority w:val="29"/>
    <w:qFormat/>
    <w:rsid w:val="00511D36"/>
    <w:rPr>
      <w:i/>
      <w:iCs/>
      <w:color w:val="000000" w:themeColor="text1"/>
    </w:rPr>
  </w:style>
  <w:style w:type="character" w:customStyle="1" w:styleId="24">
    <w:name w:val="Цитата 2 Знак"/>
    <w:basedOn w:val="a1"/>
    <w:link w:val="23"/>
    <w:uiPriority w:val="29"/>
    <w:rsid w:val="00511D36"/>
    <w:rPr>
      <w:i/>
      <w:iCs/>
      <w:color w:val="000000" w:themeColor="text1"/>
    </w:rPr>
  </w:style>
  <w:style w:type="paragraph" w:styleId="af5">
    <w:name w:val="Intense Quote"/>
    <w:basedOn w:val="a0"/>
    <w:next w:val="a0"/>
    <w:link w:val="af6"/>
    <w:uiPriority w:val="30"/>
    <w:rsid w:val="00511D36"/>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1"/>
    <w:link w:val="af5"/>
    <w:uiPriority w:val="30"/>
    <w:rsid w:val="00511D36"/>
    <w:rPr>
      <w:b/>
      <w:bCs/>
      <w:i/>
      <w:iCs/>
      <w:color w:val="4F81BD" w:themeColor="accent1"/>
    </w:rPr>
  </w:style>
  <w:style w:type="character" w:styleId="af7">
    <w:name w:val="Subtle Emphasis"/>
    <w:basedOn w:val="a1"/>
    <w:uiPriority w:val="19"/>
    <w:qFormat/>
    <w:rsid w:val="00511D36"/>
    <w:rPr>
      <w:i/>
      <w:iCs/>
      <w:color w:val="808080" w:themeColor="text1" w:themeTint="7F"/>
    </w:rPr>
  </w:style>
  <w:style w:type="character" w:styleId="af8">
    <w:name w:val="Intense Emphasis"/>
    <w:basedOn w:val="a1"/>
    <w:uiPriority w:val="21"/>
    <w:rsid w:val="00511D36"/>
    <w:rPr>
      <w:b/>
      <w:bCs/>
      <w:i/>
      <w:iCs/>
      <w:color w:val="4F81BD" w:themeColor="accent1"/>
    </w:rPr>
  </w:style>
  <w:style w:type="character" w:styleId="af9">
    <w:name w:val="Subtle Reference"/>
    <w:basedOn w:val="a1"/>
    <w:uiPriority w:val="31"/>
    <w:rsid w:val="00511D36"/>
    <w:rPr>
      <w:smallCaps/>
      <w:color w:val="C0504D" w:themeColor="accent2"/>
      <w:u w:val="single"/>
    </w:rPr>
  </w:style>
  <w:style w:type="character" w:styleId="afa">
    <w:name w:val="Intense Reference"/>
    <w:basedOn w:val="a1"/>
    <w:uiPriority w:val="32"/>
    <w:rsid w:val="00511D36"/>
    <w:rPr>
      <w:b/>
      <w:bCs/>
      <w:smallCaps/>
      <w:color w:val="C0504D" w:themeColor="accent2"/>
      <w:spacing w:val="5"/>
      <w:u w:val="single"/>
    </w:rPr>
  </w:style>
  <w:style w:type="character" w:styleId="afb">
    <w:name w:val="Book Title"/>
    <w:basedOn w:val="a1"/>
    <w:uiPriority w:val="33"/>
    <w:qFormat/>
    <w:rsid w:val="00511D36"/>
    <w:rPr>
      <w:b/>
      <w:bCs/>
      <w:smallCaps/>
      <w:spacing w:val="5"/>
    </w:rPr>
  </w:style>
  <w:style w:type="paragraph" w:styleId="afc">
    <w:name w:val="TOC Heading"/>
    <w:basedOn w:val="1"/>
    <w:next w:val="a0"/>
    <w:uiPriority w:val="39"/>
    <w:semiHidden/>
    <w:unhideWhenUsed/>
    <w:qFormat/>
    <w:rsid w:val="00511D36"/>
    <w:pPr>
      <w:outlineLvl w:val="9"/>
    </w:pPr>
  </w:style>
  <w:style w:type="paragraph" w:customStyle="1" w:styleId="afd">
    <w:name w:val="Описание"/>
    <w:basedOn w:val="a0"/>
    <w:link w:val="afe"/>
    <w:qFormat/>
    <w:rsid w:val="00526408"/>
    <w:pPr>
      <w:spacing w:before="0"/>
      <w:jc w:val="center"/>
    </w:pPr>
    <w:rPr>
      <w:rFonts w:ascii="Tahoma" w:eastAsia="Calibri" w:hAnsi="Tahoma" w:cs="Tahoma"/>
      <w:bCs/>
      <w:sz w:val="16"/>
    </w:rPr>
  </w:style>
  <w:style w:type="character" w:customStyle="1" w:styleId="afe">
    <w:name w:val="Описание Знак"/>
    <w:basedOn w:val="a1"/>
    <w:link w:val="afd"/>
    <w:rsid w:val="00526408"/>
    <w:rPr>
      <w:rFonts w:ascii="Tahoma" w:eastAsia="Calibri" w:hAnsi="Tahoma" w:cs="Tahoma"/>
      <w:bCs/>
      <w:sz w:val="16"/>
    </w:rPr>
  </w:style>
  <w:style w:type="paragraph" w:customStyle="1" w:styleId="31">
    <w:name w:val="Стиль3"/>
    <w:basedOn w:val="a4"/>
    <w:link w:val="32"/>
    <w:autoRedefine/>
    <w:rsid w:val="00AF17F3"/>
    <w:pPr>
      <w:pBdr>
        <w:top w:val="single" w:sz="12" w:space="1" w:color="4F81BD" w:themeColor="accent1"/>
        <w:bottom w:val="single" w:sz="12" w:space="1" w:color="4F81BD" w:themeColor="accent1"/>
      </w:pBdr>
      <w:spacing w:after="0"/>
    </w:pPr>
    <w:rPr>
      <w:sz w:val="22"/>
    </w:rPr>
  </w:style>
  <w:style w:type="character" w:customStyle="1" w:styleId="32">
    <w:name w:val="Стиль3 Знак"/>
    <w:basedOn w:val="a1"/>
    <w:link w:val="31"/>
    <w:rsid w:val="00AF17F3"/>
    <w:rPr>
      <w:rFonts w:asciiTheme="majorHAnsi" w:eastAsiaTheme="majorEastAsia" w:hAnsiTheme="majorHAnsi" w:cstheme="majorBidi"/>
      <w:color w:val="03070C" w:themeColor="text2" w:themeShade="1A"/>
      <w:spacing w:val="5"/>
      <w:kern w:val="28"/>
      <w:szCs w:val="52"/>
    </w:rPr>
  </w:style>
  <w:style w:type="table" w:customStyle="1" w:styleId="100">
    <w:name w:val="Стиль 10"/>
    <w:basedOn w:val="a2"/>
    <w:uiPriority w:val="99"/>
    <w:rsid w:val="00681B37"/>
    <w:pPr>
      <w:spacing w:after="0" w:line="240" w:lineRule="auto"/>
    </w:pPr>
    <w:tblPr>
      <w:tblInd w:w="0" w:type="dxa"/>
      <w:tblCellMar>
        <w:top w:w="0" w:type="dxa"/>
        <w:left w:w="108" w:type="dxa"/>
        <w:bottom w:w="0" w:type="dxa"/>
        <w:right w:w="108" w:type="dxa"/>
      </w:tblCellMar>
    </w:tblPr>
  </w:style>
  <w:style w:type="table" w:customStyle="1" w:styleId="51">
    <w:name w:val="Стиль5"/>
    <w:basedOn w:val="a2"/>
    <w:uiPriority w:val="99"/>
    <w:rsid w:val="006A4830"/>
    <w:rPr>
      <w:rFonts w:ascii="Tahoma" w:hAnsi="Tahoma"/>
      <w:sz w:val="20"/>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style>
  <w:style w:type="paragraph" w:customStyle="1" w:styleId="61">
    <w:name w:val="Стиль6"/>
    <w:basedOn w:val="a0"/>
    <w:link w:val="62"/>
    <w:autoRedefine/>
    <w:qFormat/>
    <w:rsid w:val="00526408"/>
    <w:pPr>
      <w:spacing w:before="240"/>
    </w:pPr>
    <w:rPr>
      <w:b/>
    </w:rPr>
  </w:style>
  <w:style w:type="character" w:customStyle="1" w:styleId="62">
    <w:name w:val="Стиль6 Знак"/>
    <w:basedOn w:val="a5"/>
    <w:link w:val="61"/>
    <w:rsid w:val="00526408"/>
    <w:rPr>
      <w:b/>
      <w:sz w:val="21"/>
    </w:rPr>
  </w:style>
  <w:style w:type="table" w:styleId="aff">
    <w:name w:val="Table Grid"/>
    <w:basedOn w:val="a2"/>
    <w:uiPriority w:val="59"/>
    <w:rsid w:val="00526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312">
      <w:bodyDiv w:val="1"/>
      <w:marLeft w:val="0"/>
      <w:marRight w:val="0"/>
      <w:marTop w:val="0"/>
      <w:marBottom w:val="0"/>
      <w:divBdr>
        <w:top w:val="none" w:sz="0" w:space="0" w:color="auto"/>
        <w:left w:val="none" w:sz="0" w:space="0" w:color="auto"/>
        <w:bottom w:val="none" w:sz="0" w:space="0" w:color="auto"/>
        <w:right w:val="none" w:sz="0" w:space="0" w:color="auto"/>
      </w:divBdr>
    </w:div>
    <w:div w:id="281499573">
      <w:bodyDiv w:val="1"/>
      <w:marLeft w:val="0"/>
      <w:marRight w:val="0"/>
      <w:marTop w:val="0"/>
      <w:marBottom w:val="0"/>
      <w:divBdr>
        <w:top w:val="none" w:sz="0" w:space="0" w:color="auto"/>
        <w:left w:val="none" w:sz="0" w:space="0" w:color="auto"/>
        <w:bottom w:val="none" w:sz="0" w:space="0" w:color="auto"/>
        <w:right w:val="none" w:sz="0" w:space="0" w:color="auto"/>
      </w:divBdr>
    </w:div>
    <w:div w:id="902832503">
      <w:bodyDiv w:val="1"/>
      <w:marLeft w:val="0"/>
      <w:marRight w:val="0"/>
      <w:marTop w:val="0"/>
      <w:marBottom w:val="0"/>
      <w:divBdr>
        <w:top w:val="none" w:sz="0" w:space="0" w:color="auto"/>
        <w:left w:val="none" w:sz="0" w:space="0" w:color="auto"/>
        <w:bottom w:val="none" w:sz="0" w:space="0" w:color="auto"/>
        <w:right w:val="none" w:sz="0" w:space="0" w:color="auto"/>
      </w:divBdr>
    </w:div>
    <w:div w:id="1385061699">
      <w:bodyDiv w:val="1"/>
      <w:marLeft w:val="0"/>
      <w:marRight w:val="0"/>
      <w:marTop w:val="0"/>
      <w:marBottom w:val="0"/>
      <w:divBdr>
        <w:top w:val="none" w:sz="0" w:space="0" w:color="auto"/>
        <w:left w:val="none" w:sz="0" w:space="0" w:color="auto"/>
        <w:bottom w:val="none" w:sz="0" w:space="0" w:color="auto"/>
        <w:right w:val="none" w:sz="0" w:space="0" w:color="auto"/>
      </w:divBdr>
      <w:divsChild>
        <w:div w:id="808353786">
          <w:marLeft w:val="0"/>
          <w:marRight w:val="0"/>
          <w:marTop w:val="0"/>
          <w:marBottom w:val="0"/>
          <w:divBdr>
            <w:top w:val="none" w:sz="0" w:space="0" w:color="auto"/>
            <w:left w:val="none" w:sz="0" w:space="0" w:color="auto"/>
            <w:bottom w:val="none" w:sz="0" w:space="0" w:color="auto"/>
            <w:right w:val="none" w:sz="0" w:space="0" w:color="auto"/>
          </w:divBdr>
          <w:divsChild>
            <w:div w:id="452403040">
              <w:marLeft w:val="0"/>
              <w:marRight w:val="0"/>
              <w:marTop w:val="0"/>
              <w:marBottom w:val="0"/>
              <w:divBdr>
                <w:top w:val="none" w:sz="0" w:space="0" w:color="auto"/>
                <w:left w:val="none" w:sz="0" w:space="0" w:color="auto"/>
                <w:bottom w:val="none" w:sz="0" w:space="0" w:color="auto"/>
                <w:right w:val="none" w:sz="0" w:space="0" w:color="auto"/>
              </w:divBdr>
              <w:divsChild>
                <w:div w:id="408429983">
                  <w:marLeft w:val="0"/>
                  <w:marRight w:val="0"/>
                  <w:marTop w:val="0"/>
                  <w:marBottom w:val="0"/>
                  <w:divBdr>
                    <w:top w:val="none" w:sz="0" w:space="0" w:color="auto"/>
                    <w:left w:val="none" w:sz="0" w:space="0" w:color="auto"/>
                    <w:bottom w:val="none" w:sz="0" w:space="0" w:color="auto"/>
                    <w:right w:val="none" w:sz="0" w:space="0" w:color="auto"/>
                  </w:divBdr>
                </w:div>
                <w:div w:id="1336884746">
                  <w:marLeft w:val="0"/>
                  <w:marRight w:val="0"/>
                  <w:marTop w:val="0"/>
                  <w:marBottom w:val="0"/>
                  <w:divBdr>
                    <w:top w:val="none" w:sz="0" w:space="0" w:color="auto"/>
                    <w:left w:val="none" w:sz="0" w:space="0" w:color="auto"/>
                    <w:bottom w:val="none" w:sz="0" w:space="0" w:color="auto"/>
                    <w:right w:val="none" w:sz="0" w:space="0" w:color="auto"/>
                  </w:divBdr>
                  <w:divsChild>
                    <w:div w:id="1609048625">
                      <w:marLeft w:val="0"/>
                      <w:marRight w:val="0"/>
                      <w:marTop w:val="0"/>
                      <w:marBottom w:val="0"/>
                      <w:divBdr>
                        <w:top w:val="none" w:sz="0" w:space="0" w:color="auto"/>
                        <w:left w:val="none" w:sz="0" w:space="0" w:color="auto"/>
                        <w:bottom w:val="none" w:sz="0" w:space="0" w:color="auto"/>
                        <w:right w:val="none" w:sz="0" w:space="0" w:color="auto"/>
                      </w:divBdr>
                      <w:divsChild>
                        <w:div w:id="1727530237">
                          <w:marLeft w:val="0"/>
                          <w:marRight w:val="0"/>
                          <w:marTop w:val="0"/>
                          <w:marBottom w:val="0"/>
                          <w:divBdr>
                            <w:top w:val="none" w:sz="0" w:space="0" w:color="auto"/>
                            <w:left w:val="none" w:sz="0" w:space="0" w:color="auto"/>
                            <w:bottom w:val="none" w:sz="0" w:space="0" w:color="auto"/>
                            <w:right w:val="none" w:sz="0" w:space="0" w:color="auto"/>
                          </w:divBdr>
                        </w:div>
                      </w:divsChild>
                    </w:div>
                    <w:div w:id="1931159023">
                      <w:marLeft w:val="0"/>
                      <w:marRight w:val="0"/>
                      <w:marTop w:val="0"/>
                      <w:marBottom w:val="0"/>
                      <w:divBdr>
                        <w:top w:val="none" w:sz="0" w:space="0" w:color="auto"/>
                        <w:left w:val="none" w:sz="0" w:space="0" w:color="auto"/>
                        <w:bottom w:val="none" w:sz="0" w:space="0" w:color="auto"/>
                        <w:right w:val="none" w:sz="0" w:space="0" w:color="auto"/>
                      </w:divBdr>
                      <w:divsChild>
                        <w:div w:id="13045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95243">
      <w:bodyDiv w:val="1"/>
      <w:marLeft w:val="0"/>
      <w:marRight w:val="0"/>
      <w:marTop w:val="0"/>
      <w:marBottom w:val="0"/>
      <w:divBdr>
        <w:top w:val="none" w:sz="0" w:space="0" w:color="auto"/>
        <w:left w:val="none" w:sz="0" w:space="0" w:color="auto"/>
        <w:bottom w:val="none" w:sz="0" w:space="0" w:color="auto"/>
        <w:right w:val="none" w:sz="0" w:space="0" w:color="auto"/>
      </w:divBdr>
      <w:divsChild>
        <w:div w:id="1583903837">
          <w:marLeft w:val="0"/>
          <w:marRight w:val="0"/>
          <w:marTop w:val="0"/>
          <w:marBottom w:val="0"/>
          <w:divBdr>
            <w:top w:val="none" w:sz="0" w:space="0" w:color="auto"/>
            <w:left w:val="none" w:sz="0" w:space="0" w:color="auto"/>
            <w:bottom w:val="none" w:sz="0" w:space="0" w:color="auto"/>
            <w:right w:val="none" w:sz="0" w:space="0" w:color="auto"/>
          </w:divBdr>
        </w:div>
        <w:div w:id="912543050">
          <w:marLeft w:val="0"/>
          <w:marRight w:val="0"/>
          <w:marTop w:val="0"/>
          <w:marBottom w:val="0"/>
          <w:divBdr>
            <w:top w:val="none" w:sz="0" w:space="0" w:color="auto"/>
            <w:left w:val="none" w:sz="0" w:space="0" w:color="auto"/>
            <w:bottom w:val="none" w:sz="0" w:space="0" w:color="auto"/>
            <w:right w:val="none" w:sz="0" w:space="0" w:color="auto"/>
          </w:divBdr>
        </w:div>
      </w:divsChild>
    </w:div>
    <w:div w:id="16605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Работа">
      <a:majorFont>
        <a:latin typeface="Tahoma"/>
        <a:ea typeface=""/>
        <a:cs typeface=""/>
      </a:majorFont>
      <a:minorFont>
        <a:latin typeface="Tahom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3425</Words>
  <Characters>19529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Вмедицине.рф</dc:creator>
  <cp:lastModifiedBy>Пользователь</cp:lastModifiedBy>
  <cp:revision>14</cp:revision>
  <cp:lastPrinted>2023-10-25T11:22:00Z</cp:lastPrinted>
  <dcterms:created xsi:type="dcterms:W3CDTF">2023-07-04T16:11:00Z</dcterms:created>
  <dcterms:modified xsi:type="dcterms:W3CDTF">2023-10-25T11:22:00Z</dcterms:modified>
</cp:coreProperties>
</file>